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 الكلبي
</w:t>
      </w:r>
    </w:p>
    <w:p>
      <w:pPr/>
      <w:r>
        <w:rPr/>
        <w:t xml:space="preserve">أبو الحكم الكلبي  عوانة بن الحكم بن عوانة بن عياض، من بني كلب، أبو الحكم: مؤرخ، من أهل الكوفة. ضرير. كان عالما بالأنساب والشعر، فصيحا. واتهم بوضع الأخبار لبني أمية. قال ياقوت: وعامة أخبار المدائني عنه. له كتاب في (التاريخ) و (سيرة معاوية).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2026-07-28T05:11:31+03:00</dcterms:created>
  <dcterms:modified xsi:type="dcterms:W3CDTF">2026-07-28T05:11:31+03:00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