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عنزة
</w:t>
      </w:r>
    </w:p>
    <w:p>
      <w:pPr>
        <w:jc w:val="start"/>
        <w:bidi/>
      </w:pPr>
      <w:r>
        <w:rPr>
          <w:rFonts w:ascii="arial" w:hAnsi="arial" w:eastAsia="arial" w:cs="arial"/>
          <w:sz w:val="28"/>
          <w:szCs w:val="28"/>
          <w:b w:val="1"/>
          <w:bCs w:val="1"/>
          <w:rtl/>
        </w:rPr>
        <w:t xml:space="preserve">عنزة
</w:t>
      </w:r>
    </w:p>
    <w:p>
      <w:pPr/>
      <w:r>
        <w:rPr/>
        <w:t xml:space="preserve">عنزة  عنزة بن أسد بن ربيعة بن نزار، من عدنان: جد جاهلي. كان من منازل بنيه في الجاهلية (جمال السراة) وكان لهم صنم اسمه (سعير) ونزلوا بعد الإسلام بعين التمر من برية العراق، على ثلاث مراحل من الأنبار. ثم انتقلوا إلى جهات خيبر. وهم الآن عشائر كبيرة ببادية الشام. قال ابن خلدون: ومنهم بافريقية حي قليل مع (رياح) من بني هلال بن عامر. </w:t>
      </w:r>
    </w:p>
    <w:p>
      <w:pPr>
        <w:jc w:val="start"/>
        <w:bidi/>
      </w:pPr>
      <w:r>
        <w:rPr>
          <w:sz w:val="24"/>
          <w:szCs w:val="24"/>
          <w:b w:val="1"/>
          <w:bCs w:val="1"/>
          <w:rtl/>
        </w:rPr>
        <w:t xml:space="preserve">
الأعلام،(دار العلم للملايين - بيروت،2002،ط 15،ج 5،ص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2026-10-01T08:10:37+03:00</dcterms:created>
  <dcterms:modified xsi:type="dcterms:W3CDTF">2026-10-01T08:10:37+03:00</dcterms:modified>
</cp:coreProperties>
</file>

<file path=docProps/custom.xml><?xml version="1.0" encoding="utf-8"?>
<Properties xmlns="http://schemas.openxmlformats.org/officeDocument/2006/custom-properties" xmlns:vt="http://schemas.openxmlformats.org/officeDocument/2006/docPropsVTypes"/>
</file>