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الناطفية
</w:t>
      </w:r>
    </w:p>
    <w:p>
      <w:pPr>
        <w:jc w:val="start"/>
        <w:bidi/>
      </w:pPr>
      <w:r>
        <w:rPr>
          <w:rFonts w:ascii="arial" w:hAnsi="arial" w:eastAsia="arial" w:cs="arial"/>
          <w:sz w:val="28"/>
          <w:szCs w:val="28"/>
          <w:b w:val="1"/>
          <w:bCs w:val="1"/>
          <w:rtl/>
        </w:rPr>
        <w:t xml:space="preserve">عنان الناطفية
</w:t>
      </w:r>
    </w:p>
    <w:p>
      <w:pPr/>
      <w:r>
        <w:rPr/>
        <w:t xml:space="preserve">عنان الناطفية  عنان الناطفية: شاعرة مستهترة، من اذكرى النساء واشعرهن. كانت جارية لرجل يدعى (الناطفي) من أهل بغداد. وهي من مولدات اليمامة، وقيل المدينة، اشتهرت ببغداد. وكان العباس بن الاحنف يهواها. لها اخبار معه ومع ابي نؤاس وغيرهما. ماتت بخراسان. قال ابو علي القالي: عنان الشاعرة اليمامية، كانت بارعة الادب، سريعة البديهة، وكان فحول الشعراء يساجلونها فتنتصف منهم.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2026-10-01T07:22:07+03:00</dcterms:created>
  <dcterms:modified xsi:type="dcterms:W3CDTF">2026-10-01T07:22:07+03:00</dcterms:modified>
</cp:coreProperties>
</file>

<file path=docProps/custom.xml><?xml version="1.0" encoding="utf-8"?>
<Properties xmlns="http://schemas.openxmlformats.org/officeDocument/2006/custom-properties" xmlns:vt="http://schemas.openxmlformats.org/officeDocument/2006/docPropsVTypes"/>
</file>