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نهد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نهد
</w:t>
      </w:r>
    </w:p>
    <w:p>
      <w:pPr/>
      <w:r>
        <w:rPr/>
        <w:t xml:space="preserve">عمرو بن نهد  عمرو بن نهد، من قحطان: جد جاهلي. دخل بنوه في عداد كلب، في بني جناب.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2026-10-01T07:17:31+03:00</dcterms:created>
  <dcterms:modified xsi:type="dcterms:W3CDTF">2026-10-01T07:17:31+03:00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