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الغوث
</w:t>
      </w:r>
    </w:p>
    <w:p>
      <w:pPr/>
      <w:r>
        <w:rPr/>
        <w:t xml:space="preserve">عمرو بن الغوث عمرو بن الغوث بن نبت بن مالك، من كهلان: جد جاهلي يماني قديم. جميع سلالته من حفيدة أنمار بن إراش بن عمرو. منهم خثعم وبجيلة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2026-10-01T06:06:43+03:00</dcterms:created>
  <dcterms:modified xsi:type="dcterms:W3CDTF">2026-10-01T06:06:43+03:00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