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الخزرج
</w:t>
      </w:r>
    </w:p>
    <w:p>
      <w:pPr/>
      <w:r>
        <w:rPr/>
        <w:t xml:space="preserve">عمرو بن الخزرج  عمرو بن الخزرج بن حارثة بن ثعلبة، من الأزد، من قحطان: جد جاهلي. كان له من الولد (ثعلبة) ومنه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2026-10-01T03:59:35+03:00</dcterms:created>
  <dcterms:modified xsi:type="dcterms:W3CDTF">2026-10-01T03:59:35+03:00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