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
</w:t>
      </w:r>
    </w:p>
    <w:p>
      <w:pPr/>
      <w:r>
        <w:rPr/>
        <w:t xml:space="preserve">عمرو  عمرو (غير منسوب): جد. بنوه بطن من لخم، من القحطانية. كانت مساكنهم بالإطفيحية بمصر، قال المقريزي: كان لهم نصف (حلوان).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2026-10-01T02:56:55+03:00</dcterms:created>
  <dcterms:modified xsi:type="dcterms:W3CDTF">2026-10-01T02:56:55+03:00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