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
</w:t>
      </w:r>
    </w:p>
    <w:p>
      <w:pPr/>
      <w:r>
        <w:rPr/>
        <w:t xml:space="preserve">عمرو  عمرو (غير منسوب): جد. بنوه بطن من (بلى) من قضاعة، من قحطان. كانت مساكنهم مع (بلى) فيما فوق إخميم من الصعيد بمصر.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2026-10-01T02:56:55+03:00</dcterms:created>
  <dcterms:modified xsi:type="dcterms:W3CDTF">2026-10-01T02:56:55+03:00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