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إبراهيم بن اسماعيل بن إبراهيم بن مقسم الاسدي، أبو اسحاق ابن علية: من رجال الحديث. مصري. كان جهميا، يقول بخلق القرآن. قال ابن عبد البر: له شذوذ كثيرة ومذاهبه عند أهل السنة مهجورة. جرت له مع الامام الشافعي مناظرات. وله مصنفات في الفقه، شبيهة بالجدل. منها (الرد على مالك) نقضه عليه أبو جعفر الابهري. توفي ببغداد وقيل بمصر.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2026-07-31T21:18:16+03:00</dcterms:created>
  <dcterms:modified xsi:type="dcterms:W3CDTF">2026-07-31T21:18:16+03:00</dcterms:modified>
</cp:coreProperties>
</file>

<file path=docProps/custom.xml><?xml version="1.0" encoding="utf-8"?>
<Properties xmlns="http://schemas.openxmlformats.org/officeDocument/2006/custom-properties" xmlns:vt="http://schemas.openxmlformats.org/officeDocument/2006/docPropsVTypes"/>
</file>