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البرمكي
</w:t>
      </w:r>
    </w:p>
    <w:p>
      <w:pPr>
        <w:jc w:val="start"/>
        <w:bidi/>
      </w:pPr>
      <w:r>
        <w:rPr>
          <w:rFonts w:ascii="arial" w:hAnsi="arial" w:eastAsia="arial" w:cs="arial"/>
          <w:sz w:val="28"/>
          <w:szCs w:val="28"/>
          <w:b w:val="1"/>
          <w:bCs w:val="1"/>
          <w:rtl/>
        </w:rPr>
        <w:t xml:space="preserve">عمران البرمكي
</w:t>
      </w:r>
    </w:p>
    <w:p>
      <w:pPr/>
      <w:r>
        <w:rPr/>
        <w:t xml:space="preserve">عمران البرمكي  عمران بن موسى بن يحيى بن خالد البرمكي: أمير السند. من بقايا البرامكة. استخلفه أبوه (انظر ترجمته) على إمارة ثغر السند، فتولاه بعد وفاته (سنة 221هـ) وكتب إليه المعتصم بالله العباسي بالولاية، فخرج إلى (القيقان) وهو زط، فتغلب عليهم. وبنى مدينة سماها (البيضاء) ثم افتتح (قندابيل) وهي مدينة على الجبل، وغزا (الميد) وظل يغزو ويفتح إلى أن وقعت فتنة بين النزارية واليمانية، فمال إلى اليمانية، فسار إليه عمر بن عبد العزيز الهباري، فقتله وهو غافل عنه.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2026-10-01T03:14:54+03:00</dcterms:created>
  <dcterms:modified xsi:type="dcterms:W3CDTF">2026-10-01T03:14:54+03:00</dcterms:modified>
</cp:coreProperties>
</file>

<file path=docProps/custom.xml><?xml version="1.0" encoding="utf-8"?>
<Properties xmlns="http://schemas.openxmlformats.org/officeDocument/2006/custom-properties" xmlns:vt="http://schemas.openxmlformats.org/officeDocument/2006/docPropsVTypes"/>
</file>