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مزيقياء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مزيقياء
</w:t>
      </w:r>
    </w:p>
    <w:p>
      <w:pPr/>
      <w:r>
        <w:rPr/>
        <w:t xml:space="preserve">عمران بن مزيقياء  عمران بن عمرو (الملقب بمزيقياء) بن عامر (ماء السماء) بن حارثة الغطويف، من الأزد: جد جاهلي يماني. تفرع نسله عن ابنية: أزد مزيقياء، والحجر (بفتح فسكون). ومن الأزد بن عمران: بنو عتيك (بفتح فكسر) ومن الحجر: زهران (بفتح الزاي) وآخرون، وقد تقدم ذكرهم جميعا. وهم من قحطان.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2026-10-01T03:05:30+03:00</dcterms:created>
  <dcterms:modified xsi:type="dcterms:W3CDTF">2026-10-01T03:05:30+03:00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