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نجم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نجم الدين
</w:t>
      </w:r>
    </w:p>
    <w:p>
      <w:pPr/>
      <w:r>
        <w:rPr/>
        <w:t xml:space="preserve">نجم الدين  عمر بن يوسف (الرين) نجم الدين: من أكابر أمراء اليمن في الدولة الرسولية. وهو أخو المظفر الرسولي لأمه. له آثار، منها (المدرسة العمرية) بتعز، منسوبة إليه.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2026-07-28T12:02:04+03:00</dcterms:created>
  <dcterms:modified xsi:type="dcterms:W3CDTF">2026-07-28T12:02:04+03:00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