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البغدادي
</w:t>
      </w:r>
    </w:p>
    <w:p>
      <w:pPr/>
      <w:r>
        <w:rPr/>
        <w:t xml:space="preserve">البغدادي  أحمد بن عبد الله البغدادي: مؤرخ. صنف (عيون أخبار الأعيان ممن مضى في سالف العصور والأزمان - خ) مجلدان،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2026-09-17T01:52:46+03:00</dcterms:created>
  <dcterms:modified xsi:type="dcterms:W3CDTF">2026-09-17T01:52:46+03:00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