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الجبار
</w:t>
      </w:r>
    </w:p>
    <w:p>
      <w:pPr>
        <w:jc w:val="start"/>
        <w:bidi/>
      </w:pPr>
      <w:r>
        <w:rPr>
          <w:rFonts w:ascii="arial" w:hAnsi="arial" w:eastAsia="arial" w:cs="arial"/>
          <w:sz w:val="28"/>
          <w:szCs w:val="28"/>
          <w:b w:val="1"/>
          <w:bCs w:val="1"/>
          <w:rtl/>
        </w:rPr>
        <w:t xml:space="preserve">ابن عبد الجبار
</w:t>
      </w:r>
    </w:p>
    <w:p>
      <w:pPr/>
      <w:r>
        <w:rPr/>
        <w:t xml:space="preserve">ابن عبد الجبار  عمر بن عبد الجبار: مرب باحث، من أدباء مكة. مولده ووفاته بها. نشأ نشأة عسكرية، وتخرج فيها بأول ’’مدرسة حربية’’ أنشئت في جزيرة العرب. ولما زال ملك الهاشميين، رحل إلى أندونيسيا وعمل في التدريس وتأليف الكتب المدرسية للصغار، بضع سنوات. وعاد إلى مكة تاجرا في الكتب مدة، وكاتبا صحفيا نشر ’’تراجم’’ للعلماء في صحيفة (حراء) وشارك في أعمال الطباعة وأنشأ ’’مدرسة الزهراء’’ للبنات بمكة. فنعت فيها برائد النهضة التعليمية. وألف كتبا، منها (تراجم علماء مكة في العصر الحديث - ط) و (دروس من ماضي التعليم وحاضره بالمسجد الحرام - ط) ترجم فيه ل‍ 94 شيخا، كان قد نشر شيئا عنهم في الصحف. وقام بنشر عدة كتب لغيره، على حسابه. </w:t>
      </w:r>
    </w:p>
    <w:p>
      <w:pPr>
        <w:jc w:val="start"/>
        <w:bidi/>
      </w:pPr>
      <w:r>
        <w:rPr>
          <w:sz w:val="24"/>
          <w:szCs w:val="24"/>
          <w:b w:val="1"/>
          <w:bCs w:val="1"/>
          <w:rtl/>
        </w:rPr>
        <w:t xml:space="preserve">
الأعلام،(دار العلم للملايين - بيروت،2002،ط 15،ج 5،ص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2026-09-30T23:42:28+03:00</dcterms:created>
  <dcterms:modified xsi:type="dcterms:W3CDTF">2026-09-30T23:42:28+03:00</dcterms:modified>
</cp:coreProperties>
</file>

<file path=docProps/custom.xml><?xml version="1.0" encoding="utf-8"?>
<Properties xmlns="http://schemas.openxmlformats.org/officeDocument/2006/custom-properties" xmlns:vt="http://schemas.openxmlformats.org/officeDocument/2006/docPropsVTypes"/>
</file>