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شبة
</w:t>
      </w:r>
    </w:p>
    <w:p>
      <w:pPr>
        <w:jc w:val="start"/>
        <w:bidi/>
      </w:pPr>
      <w:r>
        <w:rPr>
          <w:rFonts w:ascii="arial" w:hAnsi="arial" w:eastAsia="arial" w:cs="arial"/>
          <w:sz w:val="28"/>
          <w:szCs w:val="28"/>
          <w:b w:val="1"/>
          <w:bCs w:val="1"/>
          <w:rtl/>
        </w:rPr>
        <w:t xml:space="preserve">ابن شبة
</w:t>
      </w:r>
    </w:p>
    <w:p>
      <w:pPr/>
      <w:r>
        <w:rPr/>
        <w:t xml:space="preserve">ابن شبة  عمر بن شبة (واسمه زيد) بن عبيدة بن ريطة النميري البصري، أبو زيد: شاعر، راوية مؤرخ، حافظ للحديث، من أهل البصرة. توفي بسامراء. له تصانيف، منها (كتاب الكتاب) و (النسب) و (أخبار بنى نمير) و (أخبار المدينة- خ) جزء منه، و (تاريخ البصرة) و (أمراء الكوفة) و (أمراء البصرة) و (أمراء المدينة) و (أمراء مكة) و (كتاب السلطان) و (مقتل عثمان) و (السقيفة) و (جمهرة أشعار العرب- خ) و (الشعر والشعراء) و (الأغاني) و (أخبار المنصور) و (أشعار الشراة). </w:t>
      </w:r>
    </w:p>
    <w:p>
      <w:pPr>
        <w:jc w:val="start"/>
        <w:bidi/>
      </w:pPr>
      <w:r>
        <w:rPr>
          <w:sz w:val="24"/>
          <w:szCs w:val="24"/>
          <w:b w:val="1"/>
          <w:bCs w:val="1"/>
          <w:rtl/>
        </w:rPr>
        <w:t xml:space="preserve">
الأعلام،(دار العلم للملايين - بيروت،2002،ط 15،ج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بن ريطة البصري
</w:t>
      </w:r>
    </w:p>
    <w:p>
      <w:pPr/>
      <w:r>
        <w:rPr/>
        <w:t xml:space="preserve">عمر بن شبة بن عبيدة بن ريطة البصري أبو زيد مولى بني نمير، واسم شبة زيد، وإنما سمي شبة لأن أمه ترقصه وتقول:</w:t>
      </w:r>
    </w:p>
    <w:p/>
    <w:p>
      <w:pPr>
        <w:jc w:val="center"/>
      </w:pPr>
      <w:r>
        <w:rPr>
          <w:color w:val="ff0000"/>
        </w:rPr>
        <w:t xml:space="preserve">يا بأبي وشبا</w:t>
      </w:r>
      <w:r>
        <w:rPr>
          <w:color w:val="ff0000"/>
        </w:rPr>
        <w:t xml:space="preserve">      </w:t>
      </w:r>
      <w:r>
        <w:rPr>
          <w:color w:val="ff0000"/>
        </w:rPr>
        <w:t xml:space="preserve">وعاش حتى دبا</w:t>
      </w:r>
    </w:p>
    <w:p/>
    <w:p>
      <w:pPr/>
      <w:r>
        <w:rPr/>
        <w:t xml:space="preserve">شيخا كبيرا خبا</w:t>
      </w:r>
    </w:p>
    <w:p/>
    <w:p>
      <w:pPr/>
      <w:r>
        <w:rPr/>
        <w:t xml:space="preserve">مات لست بقين من جمادى الآخرة سنة اثنتين وستين ومائتين بسامرا، وبلغ من السن تسعين سنة. وكان أبو زيد راوية للأخبار عالما بالآثار أديبا فقيها صدوقا. قال المرزباني: وهو القائل للحسن بن مخلد:</w:t>
      </w:r>
    </w:p>
    <w:p/>
    <w:p>
      <w:pPr>
        <w:jc w:val="center"/>
      </w:pPr>
      <w:r>
        <w:rPr>
          <w:color w:val="ff0000"/>
        </w:rPr>
        <w:t xml:space="preserve">ضاعت لديك حقوق واستهنت بها</w:t>
      </w:r>
      <w:r>
        <w:rPr>
          <w:color w:val="ff0000"/>
        </w:rPr>
        <w:t xml:space="preserve">      </w:t>
      </w:r>
      <w:r>
        <w:rPr>
          <w:color w:val="ff0000"/>
        </w:rPr>
        <w:t xml:space="preserve">والحر يألم من هذا ويمتعض</w:t>
      </w:r>
    </w:p>
    <w:p/>
    <w:p>
      <w:pPr>
        <w:jc w:val="center"/>
      </w:pPr>
      <w:r>
        <w:rPr>
          <w:color w:val="ff0000"/>
        </w:rPr>
        <w:t xml:space="preserve">إني سأشكر نعمى منك سالفة</w:t>
      </w:r>
      <w:r>
        <w:rPr>
          <w:color w:val="ff0000"/>
        </w:rPr>
        <w:t xml:space="preserve">      </w:t>
      </w:r>
      <w:r>
        <w:rPr>
          <w:color w:val="ff0000"/>
        </w:rPr>
        <w:t xml:space="preserve">وإن تخونها من حادث عرض</w:t>
      </w:r>
    </w:p>
    <w:p/>
    <w:p>
      <w:pPr/>
      <w:r>
        <w:rPr/>
        <w:t xml:space="preserve">وله:</w:t>
      </w:r>
    </w:p>
    <w:p/>
    <w:p>
      <w:pPr>
        <w:jc w:val="center"/>
      </w:pPr>
      <w:r>
        <w:rPr>
          <w:color w:val="ff0000"/>
        </w:rPr>
        <w:t xml:space="preserve">أصبحت كلا على أناس</w:t>
      </w:r>
      <w:r>
        <w:rPr>
          <w:color w:val="ff0000"/>
        </w:rPr>
        <w:t xml:space="preserve">      </w:t>
      </w:r>
      <w:r>
        <w:rPr>
          <w:color w:val="ff0000"/>
        </w:rPr>
        <w:t xml:space="preserve">قد كنت عن مثلهم عزوفا</w:t>
      </w:r>
    </w:p>
    <w:p/>
    <w:p>
      <w:pPr/>
      <w:r>
        <w:rPr/>
        <w:t xml:space="preserve">قال محمد بن إسحاق: وله من التصانيف كتاب الكوفة. كتاب البصرة. كتاب أمراء المدينة. كتاب أمراء مكة. كتاب السلطان. كتاب مقتل عثمان رضي الله عنه وأرضاه. كتاب الكتاب. كتاب الشعر والشعراء. كتاب الأغاني. كتاب التاريخ.</w:t>
      </w:r>
    </w:p>
    <w:p/>
    <w:p>
      <w:pPr/>
      <w:r>
        <w:rPr/>
        <w:t xml:space="preserve">كتاب أخبار المنصور. كتاب أخبار محمد وإبراهيم ابني عبد الله بن حسن بن حسن.</w:t>
      </w:r>
    </w:p>
    <w:p/>
    <w:p>
      <w:pPr/>
      <w:r>
        <w:rPr/>
        <w:t xml:space="preserve">كتاب أشعار الشراة. كتاب النسب. كتاب أخبار بني نمير. كتاب ما يستعجم الناس فيه من القرآن. كتاب الاستعانة بالشعر وما جاء في اللغات. كتاب الاستعظام. كتاب النحو ومن كان يلحن من النحويين. كتاب طبقات الشعراء.</w:t>
      </w:r>
    </w:p>
    <w:p/>
    <w:p>
      <w:pPr/>
      <w:r>
        <w:rPr/>
        <w:t xml:space="preserve">وكان لأبي زيد ابن اسمه أبو طاهر أحمد، وكان شاعرا مجيدا، اعتبط قبل أن يبلغ مبلغ المشهورين، مات بعد أبيه بعشر سنين. ومن شعر عمر بن شبة:</w:t>
      </w:r>
    </w:p>
    <w:p/>
    <w:p>
      <w:pPr>
        <w:jc w:val="center"/>
      </w:pPr>
      <w:r>
        <w:rPr>
          <w:color w:val="ff0000"/>
        </w:rPr>
        <w:t xml:space="preserve">وقائلة لم يبق للناس سيد</w:t>
      </w:r>
      <w:r>
        <w:rPr>
          <w:color w:val="ff0000"/>
        </w:rPr>
        <w:t xml:space="preserve">      </w:t>
      </w:r>
      <w:r>
        <w:rPr>
          <w:color w:val="ff0000"/>
        </w:rPr>
        <w:t xml:space="preserve">فقلت بلى عبد الرحيم بن جعفر</w:t>
      </w:r>
    </w:p>
    <w:p/>
    <w:p>
      <w:pPr/>
      <w:r>
        <w:rPr/>
        <w:t xml:space="preserve">ومن شعر ابنه أبي طاهر أحمد:</w:t>
      </w:r>
    </w:p>
    <w:p/>
    <w:p>
      <w:pPr>
        <w:jc w:val="center"/>
      </w:pPr>
      <w:r>
        <w:rPr>
          <w:color w:val="ff0000"/>
        </w:rPr>
        <w:t xml:space="preserve">نظرت فلم أر في العسكر</w:t>
      </w:r>
      <w:r>
        <w:rPr>
          <w:color w:val="ff0000"/>
        </w:rPr>
        <w:t xml:space="preserve">      </w:t>
      </w:r>
      <w:r>
        <w:rPr>
          <w:color w:val="ff0000"/>
        </w:rPr>
        <w:t xml:space="preserve">كشؤمي وشؤم أبي جعفر</w:t>
      </w:r>
    </w:p>
    <w:p/>
    <w:p>
      <w:pPr>
        <w:jc w:val="center"/>
      </w:pPr>
      <w:r>
        <w:rPr>
          <w:color w:val="ff0000"/>
        </w:rPr>
        <w:t xml:space="preserve">غدا الناس للعيد في زينة</w:t>
      </w:r>
      <w:r>
        <w:rPr>
          <w:color w:val="ff0000"/>
        </w:rPr>
        <w:t xml:space="preserve">      </w:t>
      </w:r>
      <w:r>
        <w:rPr>
          <w:color w:val="ff0000"/>
        </w:rPr>
        <w:t xml:space="preserve">من اليوم في منظر أزهر</w:t>
      </w:r>
    </w:p>
    <w:p/>
    <w:p>
      <w:pPr>
        <w:jc w:val="center"/>
      </w:pPr>
      <w:r>
        <w:rPr>
          <w:color w:val="ff0000"/>
        </w:rPr>
        <w:t xml:space="preserve">ونغدو عليهم بلا أهبة</w:t>
      </w:r>
      <w:r>
        <w:rPr>
          <w:color w:val="ff0000"/>
        </w:rPr>
        <w:t xml:space="preserve">      </w:t>
      </w:r>
      <w:r>
        <w:rPr>
          <w:color w:val="ff0000"/>
        </w:rPr>
        <w:t xml:space="preserve">فرارا من المنزل المقفر</w:t>
      </w:r>
    </w:p>
    <w:p/>
    <w:p>
      <w:pPr>
        <w:jc w:val="center"/>
      </w:pPr>
      <w:r>
        <w:rPr>
          <w:color w:val="ff0000"/>
        </w:rPr>
        <w:t xml:space="preserve">فنقعد للشؤم في عزلة</w:t>
      </w:r>
      <w:r>
        <w:rPr>
          <w:color w:val="ff0000"/>
        </w:rPr>
        <w:t xml:space="preserve">      </w:t>
      </w:r>
      <w:r>
        <w:rPr>
          <w:color w:val="ff0000"/>
        </w:rPr>
        <w:t xml:space="preserve">من الناس ننظر في دفتر</w:t>
      </w:r>
    </w:p>
    <w:p/>
    <w:p>
      <w:pPr>
        <w:jc w:val="start"/>
        <w:bidi/>
      </w:pPr>
      <w:r>
        <w:rPr>
          <w:sz w:val="24"/>
          <w:szCs w:val="24"/>
          <w:b w:val="1"/>
          <w:bCs w:val="1"/>
          <w:rtl/>
        </w:rPr>
        <w:t xml:space="preserve">
معجم الأدباء / إرشاد الأريب إلى معرفة الأديب،(دار الغرب الإسلامي - بيروت،1993،ط 0،ج 5،ص 2093)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w:t>
      </w:r>
    </w:p>
    <w:p>
      <w:pPr/>
      <w:r>
        <w:rPr/>
        <w:t xml:space="preserve">عمر بن شبة ابن عبدة بن زيد بن رائطة، العلامة الأخباري، الحافظ، الحجة، صاحب التصانيف، أبو زيد، النميري البصري النحوي نزيل بغداد.</w:t>
      </w:r>
    </w:p>
    <w:p/>
    <w:p>
      <w:pPr/>
      <w:r>
        <w:rPr/>
        <w:t xml:space="preserve">ولد سنة ثلاث وسبعين ومائة.</w:t>
      </w:r>
    </w:p>
    <w:p/>
    <w:p>
      <w:pPr/>
      <w:r>
        <w:rPr/>
        <w:t xml:space="preserve">وسمع يحيى بن سعيد القطان، ويوسف بن عطيه، وعمر بن علي المقدمي، وعبد الوهاب الثقفي، وعبد الأعلى السامي، وغندرا ومعاذ بن معاذ وعلي بن عاصم، ويزيد بن هارون وأبا زكير يحيى بن محمد بن قيس، وأبا أحمد الزبيري، وعبيد بن الطفيل وسعيد بن عامر، وأبا عاصم النبيل وأبا أسامة، وخلقا كثيرا وينزل إلى الرواية عن أبي خيثمة ومحمد بن حميد، ونصر بن علي الجهضمي، والحسن بن عرفة.</w:t>
      </w:r>
    </w:p>
    <w:p/>
    <w:p>
      <w:pPr/>
      <w:r>
        <w:rPr/>
        <w:t xml:space="preserve">حدث عنه: ابن ماجه بحديثين، وابن أبي الدنيا وابن صاعد وأبو العباس السراج، وأبو نعيم بن عدي ومحمد بن أحمد الأثرم، وأبو بكر بن أبي داود، ومحمد بن جعفر الخرائطي، ومحمد بن مخلد والقاضي المحاملي وإسماعيل بن العباس الوراق، وعبد الرحمن بن أبي حاتم، وخلق سواهم.</w:t>
      </w:r>
    </w:p>
    <w:p/>
    <w:p>
      <w:pPr/>
      <w:r>
        <w:rPr/>
        <w:t xml:space="preserve">وثقه الدارقطني وغير واحد.</w:t>
      </w:r>
    </w:p>
    <w:p/>
    <w:p>
      <w:pPr/>
      <w:r>
        <w:rPr/>
        <w:t xml:space="preserve">وقال عبد الرحمن بن أبي حاتم: كتبت عنه مع أبي وهو صدوق صاحب عربية وأدب.</w:t>
      </w:r>
    </w:p>
    <w:p/>
    <w:p>
      <w:pPr/>
      <w:r>
        <w:rPr/>
        <w:t xml:space="preserve">وقال أبو حاتم البستي: مستقيم الحديث، وكان صاحب أدب وشعر وأخبار، ومعرفة بأيام الناس.</w:t>
      </w:r>
    </w:p>
    <w:p/>
    <w:p>
      <w:pPr/>
      <w:r>
        <w:rPr/>
        <w:t xml:space="preserve">قال أبو بكر الخطيب: كان ثقة عالما بالسير وأيام الناس، وله تصانيف كثيرة وكان قد نزل في آخر عمره بسر من رأى وتوفي بها.</w:t>
      </w:r>
    </w:p>
    <w:p/>
    <w:p>
      <w:pPr/>
      <w:r>
        <w:rPr/>
        <w:t xml:space="preserve">وذكر عمر بن شبة أن اسم أبيه زيد، ولقبه شبه لأن أمه كانت ترقصه وتقول:</w:t>
      </w:r>
    </w:p>
    <w:p/>
    <w:p>
      <w:pPr>
        <w:jc w:val="center"/>
      </w:pPr>
      <w:r>
        <w:rPr>
          <w:color w:val="ff0000"/>
        </w:rPr>
        <w:t xml:space="preserve">يا بأبي وشبا</w:t>
      </w:r>
      <w:r>
        <w:rPr>
          <w:color w:val="ff0000"/>
        </w:rPr>
        <w:t xml:space="preserve">      </w:t>
      </w:r>
      <w:r>
        <w:rPr>
          <w:color w:val="ff0000"/>
        </w:rPr>
        <w:t xml:space="preserve"> وعاش حتى دبا</w:t>
      </w:r>
    </w:p>
    <w:p/>
    <w:p>
      <w:pPr/>
      <w:r>
        <w:rPr/>
        <w:t xml:space="preserve">شيخا كبيرا خبا</w:t>
      </w:r>
    </w:p>
    <w:p/>
    <w:p>
      <w:pPr/>
      <w:r>
        <w:rPr/>
        <w:t xml:space="preserve">قال ابن المنادي: مات بسر من رأى يوم الاثنين لخمس بقين من جمادى الآخرة سنة اثنتين، وستين ومائتين وكان قد جاوز التسعين كذا قال.</w:t>
      </w:r>
    </w:p>
    <w:p/>
    <w:p>
      <w:pPr/>
      <w:r>
        <w:rPr/>
        <w:t xml:space="preserve">وقال محمد بن موسى البربري: مولده أول رجب سنة ثلاث وسبعين ومائة قال: ومات يوم الخميس لأربع بقين من جمادى الآخرة سنة اثنتين وستين ومائتين فكمل تسعا وثمانين سنة إلا أربعة أيام.</w:t>
      </w:r>
    </w:p>
    <w:p/>
    <w:p>
      <w:pPr/>
      <w:r>
        <w:rPr/>
        <w:t xml:space="preserve">قلت: صنف تاريخا كبيرا للبصرة لم نره، وكتابا في ’’أخبار المدينة’’ رأيت نصفه يقضي بإمامته وصنف ’’أخبار الكوفة’’ و ’’أخبار مكة’’ وكتاب ’’الأمراء’’ وكتاب ’’الشعر والشعراء’’ وكتاب ’’أخبار المنصور’’ وكتاب ’’النسب’’ وكتاب ’’التاريخ’’ في أشياء كثيرة.</w:t>
      </w:r>
    </w:p>
    <w:p/>
    <w:p>
      <w:pPr/>
      <w:r>
        <w:rPr/>
        <w:t xml:space="preserve">وقد وقع لي من عالي حديث عمر بن شبة.</w:t>
      </w:r>
    </w:p>
    <w:p/>
    <w:p>
      <w:pPr/>
      <w:r>
        <w:rPr/>
        <w:t xml:space="preserve">أخبرنا عبد الحافظ بن بدران، ويوسف بن أحمد قالا: أخبرنا موسى بن عبد القادر أخبرنا سعيد بن أحمد أخبرنا علي بن أحمد البندار أخبرنا أبو طاهر المخلص حدثنا يحيى بن محمد حدثنا عمر بن شبة حدثني أبو غسان محمد بن يحيى أخبرنا عبد العزيز بن عمران عن أبي النعمان بن عبد الله بن كعب بن مالك عن أبيه عن جده قال: بعثني رسول الله -صلى الله عليه وسلم- أعلم على أشراف حرم المدينة فأعلمت شرف ذات الجيش، وعلى مشيرف وعلى أشراف محيص، وعلى الحفياء، وعلى العشراء وعلى قلت.</w:t>
      </w:r>
    </w:p>
    <w:p/>
    <w:p>
      <w:pPr/>
      <w:r>
        <w:rPr/>
        <w:t xml:space="preserve">وفيها مات: سعدان بن يزيد البزاز، ومحمد بن عاصم الثقفي ومحمد بن عبد الله بن ميمون بالإسكندرية، ويعقوب بن شيبة صاحب المسند، ومحمد بن عبد الله بن قهزاذ وعباد بن الوليد الغبري، وحاتم بن الليث الجوهري.</w:t>
      </w:r>
    </w:p>
    <w:p>
      <w:pPr>
        <w:jc w:val="start"/>
        <w:bidi/>
      </w:pPr>
      <w:r>
        <w:rPr>
          <w:sz w:val="24"/>
          <w:szCs w:val="24"/>
          <w:b w:val="1"/>
          <w:bCs w:val="1"/>
          <w:rtl/>
        </w:rPr>
        <w:t xml:space="preserve">
سير أعلام النبلاء،(دار الحديث- القاهرة،2006،ط 1،ج 10،ص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أبوزيد عمر بن شبة بن ريطة النميري
</w:t>
      </w:r>
    </w:p>
    <w:p>
      <w:pPr/>
      <w:r>
        <w:rPr/>
        <w:t xml:space="preserve">أبوزيد عمر بن شبة بن ريطة النميري </w:t>
      </w:r>
    </w:p>
    <w:p/>
    <w:p>
      <w:pPr/>
      <w:r>
        <w:rPr/>
        <w:t xml:space="preserve">مولاهم البصري الحافظ العلامة الأخباري. م سنة 262 هـ رحمه الله تعالى من تلاميذ المدائني.</w:t>
      </w:r>
    </w:p>
    <w:p/>
    <w:p>
      <w:pPr/>
      <w:r>
        <w:rPr/>
        <w:t xml:space="preserve">له: 1 - كتاب النسب.</w:t>
      </w:r>
    </w:p>
    <w:p/>
    <w:p>
      <w:pPr/>
      <w:r>
        <w:rPr/>
        <w:t xml:space="preserve">2 - كتاب أخبار بني نمير.</w:t>
      </w:r>
    </w:p>
    <w:p/>
    <w:p>
      <w:pPr/>
      <w:r>
        <w:rPr/>
        <w:t xml:space="preserve">ومن تلاميذه: محمد بن داود. م سنة 296 هـ يأتي.</w:t>
      </w:r>
    </w:p>
    <w:p/>
    <w:p>
      <w:pPr/>
      <w:r>
        <w:rPr/>
        <w:t xml:space="preserve">وطبع له: كتاب أخبار المدينة. باسم: تاريخ المدينة المنورة وهذه التسمية من تصرف الناشرين. وقد أبنت عنها في بعض التعاليق.</w:t>
      </w:r>
    </w:p>
    <w:p>
      <w:pPr>
        <w:jc w:val="start"/>
        <w:bidi/>
      </w:pPr>
      <w:r>
        <w:rPr>
          <w:sz w:val="24"/>
          <w:szCs w:val="24"/>
          <w:b w:val="1"/>
          <w:bCs w:val="1"/>
          <w:rtl/>
        </w:rPr>
        <w:t xml:space="preserve">
طبقات النسابين،(دار الرشد، الرياض،1987،ط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النميري الحافظ البصري
</w:t>
      </w:r>
    </w:p>
    <w:p>
      <w:pPr/>
      <w:r>
        <w:rPr/>
        <w:t xml:space="preserve">عمر بن شبة بن عبيدة النميري الحافظ البصري </w:t>
      </w:r>
    </w:p>
    <w:p/>
    <w:p>
      <w:pPr/>
      <w:r>
        <w:rPr/>
        <w:t xml:space="preserve">نزيل بغداد</w:t>
      </w:r>
    </w:p>
    <w:p/>
    <w:p>
      <w:pPr/>
      <w:r>
        <w:rPr/>
        <w:t xml:space="preserve">روى عن أبيه ويحيى القطان والحسن بن عرفة وخلق</w:t>
      </w:r>
    </w:p>
    <w:p/>
    <w:p>
      <w:pPr/>
      <w:r>
        <w:rPr/>
        <w:t xml:space="preserve">وعنه ابن ماجه وابن صاعقة وخلق</w:t>
      </w:r>
    </w:p>
    <w:p/>
    <w:p>
      <w:pPr/>
      <w:r>
        <w:rPr/>
        <w:t xml:space="preserve">وثقه الدارقطني وغيره</w:t>
      </w:r>
    </w:p>
    <w:p/>
    <w:p>
      <w:pPr/>
      <w:r>
        <w:rPr/>
        <w:t xml:space="preserve">وقال الخطيب كان ثقة عالما بالسير وأيام الناس وله تصانيف كثيرة</w:t>
      </w:r>
    </w:p>
    <w:p/>
    <w:p>
      <w:pPr/>
      <w:r>
        <w:rPr/>
        <w:t xml:space="preserve">مات بسر من رأى سنة اثنتين وستين ومائتين وقد جاوز التسعين</w:t>
      </w:r>
    </w:p>
    <w:p>
      <w:pPr>
        <w:jc w:val="start"/>
        <w:bidi/>
      </w:pPr>
      <w:r>
        <w:rPr>
          <w:sz w:val="24"/>
          <w:szCs w:val="24"/>
          <w:b w:val="1"/>
          <w:bCs w:val="1"/>
          <w:rtl/>
        </w:rPr>
        <w:t xml:space="preserve">
طبقات الحفاظ،(دار الكتب العلمية - بيروت،1403،ط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أبو زيد النميري
</w:t>
      </w:r>
    </w:p>
    <w:p>
      <w:pPr/>
      <w:r>
        <w:rPr/>
        <w:t xml:space="preserve">عمر بن شبة أبو زيد النميري </w:t>
      </w:r>
    </w:p>
    <w:p/>
    <w:p>
      <w:pPr/>
      <w:r>
        <w:rPr/>
        <w:t xml:space="preserve">ذو التصانيف عن القطان وعبد الوهاب الثقفي وعنه بن ماجة وابن أبي حاتم وابن مخلد ثقة مات 262 عاش تسعا وثمانين سنة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أبو زيد النميري
</w:t>
      </w:r>
    </w:p>
    <w:p>
      <w:pPr/>
      <w:r>
        <w:rPr/>
        <w:t xml:space="preserve">عمر بن شبة أبو زيد النميري</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بن رائطة النميري أبو زيد بن أبي معاذ البصري النحوي الأخباري 
</w:t>
      </w:r>
    </w:p>
    <w:p>
      <w:pPr/>
      <w:r>
        <w:rPr/>
        <w:t xml:space="preserve">(ق) عمر بن شبة بن عبيدة بن رائطة النميري أبو زيد بن أبي معاذ البصري النحوي الأخباري نزيل بغداد. </w:t>
      </w:r>
    </w:p>
    <w:p/>
    <w:p>
      <w:pPr/>
      <w:r>
        <w:rPr/>
        <w:t xml:space="preserve">روى في كتابه ’’ أخبار المدينة ’’ عن جماعة كثيرة منهم: محمد بن مصعب، وعمر بن سعيد الدمشقي، وأحمد بن جناب، وأيوب بن محمد</w:t>
      </w:r>
    </w:p>
    <w:p/>
    <w:p>
      <w:pPr/>
      <w:r>
        <w:rPr/>
        <w:t xml:space="preserve">الرقي، وموسى بن مروان الرقي، وعلي بن أبي هاشم، وأحمد بن عيسى، وأحمد بن عبد الله بن يونس، والحكم بن موسى، وعبد الله بن مسلمة القعنبي، وعبد الله بن بكر، ومعاوية بن عمرو، وعاصم بن علي بن عاصم، وعبد الله بن محمد بن أبي شيب، ومحمد بن سنان، ومحمد بن خالد بن عثمة، وحبان بن بشر، وعثمان بن عمر بن فارس، وعمرو بن قسيط الرقي، وحسين بن عبد الأول، وحكيم بن سيف، وعبد الله بن رجاء، وتيم بن جعفر بن سليمان، وعبد الله بن نافع بن ثابت الزبيري، ومعن بن عيسى القزاز، ومحمد بن روين، وميمون بن الأصبغ، وإسماعيل بن أبي كريمة الخزاف، والحسن بن عثمان، ومحمد بن بكار، وعلي بن محمد بن غياث بن إبراهيم، وعلي بن داب، وأيوب بن عمر بن أبي عمرو، وصدقة بن سابق، وقبيصة بن عقبة، وعبيد بن إسحاق العطار، وعبيد بن جناد، ومحمد بن عثمان الطويل، وإسماعيل بن عبد الله، ومحمد بن عبد الله بن الزبير، ويحيى بن كثير أبو غسان، وأبو يحيى هارون بن عبد الله، وعبد الله بن جعفر بن المسور بن مخرمة، وخلاد بن يزيد الباهلي وعثمان بن موسى، وروى عن أبي بكر الباهلي عن الأصمعي، والمزي ذكر روايته عن الأصمعي الرواية المشعرة عنده بالاتصال، وعلى قاعدته تكون روايته عنه مرسلة لدخول أبي بكر بينهما، وكذا روايته عن إبراهيم بن المنذر فإنه أدخل بينهما محمد بن حاتم وغيره، وسليمان بن أحمد وعبد الله بن داود الحريبي، وحرمي بن عمارة، وعثمان عبد الوهاب، ومحمد بن مسلم، وحسين بن إبراهيم بن الخز، وعبد الأعلى بن [ق 189/ب] حماد، وسعيد بن منصور البرقي، وخالد بن عمرو، وأبو حذيفة، وأبو عمران الرازي، ووهب بن جرير، وزكريا بن أبي خالد، ومعاذ بن تمام، والحسن بن أحمد بن أبي شعيب السمرقندي، وأخوه معاذ بن شبة بن عبيدة بن زيد، ومحمد بن منصور، وسليمان بن أيوب صاحب البكري، وعلي بن الصباح، وزريق بن حسين بن مخارق، وبشر بن قيس، ثنا سنة عشرين ومائتين، وعتاب بن زياد، وسعيد بن أوس بن أبي زيد الأنصاري، ومحمد بن سليمان بن أبي رجاء.</w:t>
      </w:r>
    </w:p>
    <w:p/>
    <w:p>
      <w:pPr/>
      <w:r>
        <w:rPr/>
        <w:t xml:space="preserve">روى في كتاب أخبار ابن سلام عن جماعة أيضاً منهم: محمد بن يزيد الرفاعي، وأبو بكر، وعبد الله بن محمد بن عبيد الله بن مسلم، ومسلم بن أبي مسلم الجرمي ورجاء بن سلمة، ومسلمة بن الصلت، وأبو عبيد النحوي، والربيع بن يحيى الأشناني، ويحيى بن أبي بكير، وصفوان بن عيسى، ومحمد بن علي بن الحرب، ومخلد بن يحيى بن جابر، وسيار بن فروخ وعباد بن العوام ومحمد بن الحكم بن عبيد الله وأبو النضر هاشم بن القاسم وفضيل بن عبد الوهاب، وزاجر بن الصلت، والنضر بن إسحاق بن عبد الله بن خازم وأبو الحسن علي بن محمد [] وأبو قبيصة حاتم بن []، ومحمد بن يحيى بن علي بن عبد الحميد، وعبد الله بن محمد بن حكيم وعبد الجبار بن سعد بن عبيد الله بن عبد الأعلى، وحماد بن سلمة، ومحمد بن حرب بن قطر بن قبيصة بن مخارق الهلالي، وصفوان بن عيسى، وإبراهيم بن رباح بن شبيب وعلي بن جعدة، وعلي بن شيخ ومحمد بن غزير بن عبد الله بن سلام بن رباح الأيلي وخالد بن خراش بن [] وعبد السلام بن حرب وإسماعيل بن خالد، وفطر بن خليفة، ومحمد بن إسماعيل الضرير، ومحمد بن الحسن بن زبال، ويحيى بن آدم، ومندل بن [] بن محمد بن بن يحيى بن زكريا بن طلحة، ومحمد بن مرن الهذلي، ومعمر بن [] بن معمر، وأبو معاوية محمد بن خازم، ونائل بن نجيح بن عمرو بن [] والحكم بن النضر، وشباب بن خياط، وحماد بن مسعدة، وعبد الله بن [] بن عطية، والمغيرة بن محمد، وعبد الله بن مطر بن []، ونصر بن قتيبة بن نصر بن سيار، وقحطبة بن عداة، وعبد العزيز بن سلمة المساري ويحيى بن جبير، ومحمد بن الحجاج الأسلمي، وعقيل بن عمرو بن القاسم، وعبيد الله أبو الحسن، وعبد الله بن عامر بن مدرك الحازمي الكوفي ونصر بن عبد الوهاب، وأبو عمر سعيد بن عبد البر بن [] وإبراهيم بن سعيد بن عمارة بن كراز، وعبد الله بن محمد النحوي.</w:t>
      </w:r>
    </w:p>
    <w:p/>
    <w:p>
      <w:pPr/>
      <w:r>
        <w:rPr/>
        <w:t xml:space="preserve">وقال المرزباني في ’’ معجمه ’’: نميري مولى تميم أديب فقيه واسع الرواية</w:t>
      </w:r>
    </w:p>
    <w:p/>
    <w:p>
      <w:pPr/>
      <w:r>
        <w:rPr/>
        <w:t xml:space="preserve">صدوق ثقة وهو القائل للحسن بن مخلد من أبيات، ومات في سنة اثنتين وستين ومائتين:- ضاعت لديك حبوتي </w:t>
      </w:r>
    </w:p>
    <w:p>
      <w:pPr>
        <w:jc w:val="center"/>
      </w:pPr>
      <w:r>
        <w:rPr>
          <w:color w:val="ff0000"/>
        </w:rPr>
        <w:t xml:space="preserve">واستهنت</w:t>
      </w:r>
      <w:r>
        <w:rPr>
          <w:color w:val="ff0000"/>
        </w:rPr>
        <w:t xml:space="preserve">      </w:t>
      </w:r>
      <w:r>
        <w:rPr>
          <w:color w:val="ff0000"/>
        </w:rPr>
        <w:t xml:space="preserve">بها والحر يألم من هذا ويمتعض</w:t>
      </w:r>
    </w:p>
    <w:p/>
    <w:p>
      <w:pPr>
        <w:jc w:val="center"/>
      </w:pPr>
      <w:r>
        <w:rPr>
          <w:color w:val="ff0000"/>
        </w:rPr>
        <w:t xml:space="preserve">إني سأشكر نعمتي منك سالفة</w:t>
      </w:r>
      <w:r>
        <w:rPr>
          <w:color w:val="ff0000"/>
        </w:rPr>
        <w:t xml:space="preserve">      </w:t>
      </w:r>
      <w:r>
        <w:rPr>
          <w:color w:val="ff0000"/>
        </w:rPr>
        <w:t xml:space="preserve">وإن تخونها من أحادث عرض</w:t>
      </w:r>
    </w:p>
    <w:p/>
    <w:p>
      <w:pPr>
        <w:jc w:val="center"/>
      </w:pPr>
      <w:r>
        <w:rPr>
          <w:color w:val="ff0000"/>
        </w:rPr>
        <w:t xml:space="preserve">وفي تاريخ الخطيب: لما عوتب عمر على عدم زيارته إخوانه قال: أشد نفسي وما تشتد</w:t>
      </w:r>
      <w:r>
        <w:rPr>
          <w:color w:val="ff0000"/>
        </w:rPr>
        <w:t xml:space="preserve">      </w:t>
      </w:r>
      <w:r>
        <w:rPr>
          <w:color w:val="ff0000"/>
        </w:rPr>
        <w:t xml:space="preserve">وقد مضت [تسعون] لي تعد</w:t>
      </w:r>
    </w:p>
    <w:p/>
    <w:p>
      <w:pPr>
        <w:jc w:val="center"/>
      </w:pPr>
      <w:r>
        <w:rPr>
          <w:color w:val="ff0000"/>
        </w:rPr>
        <w:t xml:space="preserve">أيام تترى وليال بعد</w:t>
      </w:r>
      <w:r>
        <w:rPr>
          <w:color w:val="ff0000"/>
        </w:rPr>
        <w:t xml:space="preserve">      </w:t>
      </w:r>
      <w:r>
        <w:rPr>
          <w:color w:val="ff0000"/>
        </w:rPr>
        <w:t xml:space="preserve">كأن أيام الحياة تعدو</w:t>
      </w:r>
    </w:p>
    <w:p/>
    <w:p>
      <w:pPr/>
      <w:r>
        <w:rPr/>
        <w:t xml:space="preserve">انتهى.</w:t>
      </w:r>
    </w:p>
    <w:p/>
    <w:p>
      <w:pPr/>
      <w:r>
        <w:rPr/>
        <w:t xml:space="preserve">هذا يعكر على ما ذكره المزي من أن عمره كان تسعاً وثمانين سنة إلا أربعة أيام وقال الخطيب: أنبا العتيقي، ثنا محمد بن العباس، ثنا محمد الكاتب، ثنا أبو محمد الأنباري، حدثني أبو محمد العنزي قال: امتحن عمر بن شبة بسرمن رأى بحضرتي فقال: القرآن كلام الله ليس بمخلوق فقالوا له: فتقول: من وقف فهو كافر فقال: لا أكفر أحداً فقالوا له: أنت كافر فلزم بيته وحلف ألا يحدث شهراً وكان ذلك حدثان قدومه من بغداد بعد الفتنة فكنت ألزمه أكتب عنه وما امتنع مني فأنشدني قصيدة له في محنته [ق 190/أ]:</w:t>
      </w:r>
    </w:p>
    <w:p/>
    <w:p>
      <w:pPr>
        <w:jc w:val="center"/>
      </w:pPr>
      <w:r>
        <w:rPr>
          <w:color w:val="ff0000"/>
        </w:rPr>
        <w:t xml:space="preserve">لما رأيت العلم ولى ودثر</w:t>
      </w:r>
      <w:r>
        <w:rPr>
          <w:color w:val="ff0000"/>
        </w:rPr>
        <w:t xml:space="preserve">      </w:t>
      </w:r>
      <w:r>
        <w:rPr>
          <w:color w:val="ff0000"/>
        </w:rPr>
        <w:t xml:space="preserve">وقام بالجهل خطيب فهمر</w:t>
      </w:r>
    </w:p>
    <w:p/>
    <w:p>
      <w:pPr>
        <w:jc w:val="center"/>
      </w:pPr>
      <w:r>
        <w:rPr>
          <w:color w:val="ff0000"/>
        </w:rPr>
        <w:t xml:space="preserve">لزمت بيتي معلنا ومتتر</w:t>
      </w:r>
      <w:r>
        <w:rPr>
          <w:color w:val="ff0000"/>
        </w:rPr>
        <w:t xml:space="preserve">      </w:t>
      </w:r>
      <w:r>
        <w:rPr>
          <w:color w:val="ff0000"/>
        </w:rPr>
        <w:t xml:space="preserve">مخاطباً خير الورى لمن غبر</w:t>
      </w:r>
    </w:p>
    <w:p/>
    <w:p>
      <w:pPr>
        <w:jc w:val="center"/>
      </w:pPr>
      <w:r>
        <w:rPr>
          <w:color w:val="ff0000"/>
        </w:rPr>
        <w:t xml:space="preserve">أعني النبي المصطفى على البشر</w:t>
      </w:r>
      <w:r>
        <w:rPr>
          <w:color w:val="ff0000"/>
        </w:rPr>
        <w:t xml:space="preserve">      </w:t>
      </w:r>
      <w:r>
        <w:rPr>
          <w:color w:val="ff0000"/>
        </w:rPr>
        <w:t xml:space="preserve">والثاني الصديق والتالي عمر</w:t>
      </w:r>
    </w:p>
    <w:p/>
    <w:p>
      <w:pPr>
        <w:jc w:val="center"/>
      </w:pPr>
      <w:r>
        <w:rPr>
          <w:color w:val="ff0000"/>
        </w:rPr>
        <w:t xml:space="preserve">ومن أردت من مصابيح زهر</w:t>
      </w:r>
      <w:r>
        <w:rPr>
          <w:color w:val="ff0000"/>
        </w:rPr>
        <w:t xml:space="preserve">      </w:t>
      </w:r>
      <w:r>
        <w:rPr>
          <w:color w:val="ff0000"/>
        </w:rPr>
        <w:t xml:space="preserve">مثل النجوم قد أضاءت بالقمر</w:t>
      </w:r>
    </w:p>
    <w:p/>
    <w:p>
      <w:pPr>
        <w:jc w:val="center"/>
      </w:pPr>
      <w:r>
        <w:rPr>
          <w:color w:val="ff0000"/>
        </w:rPr>
        <w:t xml:space="preserve">فأنا فيهم في رياض وغدر</w:t>
      </w:r>
      <w:r>
        <w:rPr>
          <w:color w:val="ff0000"/>
        </w:rPr>
        <w:t xml:space="preserve">      </w:t>
      </w:r>
      <w:r>
        <w:rPr>
          <w:color w:val="ff0000"/>
        </w:rPr>
        <w:t xml:space="preserve">وفي عظات جمة وفي عبر</w:t>
      </w:r>
    </w:p>
    <w:p/>
    <w:p>
      <w:pPr>
        <w:jc w:val="center"/>
      </w:pPr>
      <w:r>
        <w:rPr>
          <w:color w:val="ff0000"/>
        </w:rPr>
        <w:t xml:space="preserve">[وإن كنا] عالمين بالخبر</w:t>
      </w:r>
      <w:r>
        <w:rPr>
          <w:color w:val="ff0000"/>
        </w:rPr>
        <w:t xml:space="preserve">      </w:t>
      </w:r>
      <w:r>
        <w:rPr>
          <w:color w:val="ff0000"/>
        </w:rPr>
        <w:t xml:space="preserve">رواة أشعار قديمات غرر</w:t>
      </w:r>
    </w:p>
    <w:p/>
    <w:p>
      <w:pPr>
        <w:jc w:val="center"/>
      </w:pPr>
      <w:r>
        <w:rPr>
          <w:color w:val="ff0000"/>
        </w:rPr>
        <w:t xml:space="preserve">ومن أحاديث الملوك والسير</w:t>
      </w:r>
      <w:r>
        <w:rPr>
          <w:color w:val="ff0000"/>
        </w:rPr>
        <w:t xml:space="preserve">      </w:t>
      </w:r>
      <w:r>
        <w:rPr>
          <w:color w:val="ff0000"/>
        </w:rPr>
        <w:t xml:space="preserve">فهم حوالي كنوز في الزبر</w:t>
      </w:r>
    </w:p>
    <w:p/>
    <w:p>
      <w:pPr>
        <w:jc w:val="center"/>
      </w:pPr>
      <w:r>
        <w:rPr>
          <w:color w:val="ff0000"/>
        </w:rPr>
        <w:t xml:space="preserve">آخذ من هذا وهذا وأذر</w:t>
      </w:r>
      <w:r>
        <w:rPr>
          <w:color w:val="ff0000"/>
        </w:rPr>
        <w:t xml:space="preserve">      </w:t>
      </w:r>
      <w:r>
        <w:rPr>
          <w:color w:val="ff0000"/>
        </w:rPr>
        <w:t xml:space="preserve">آخذ ما يصفو وألقي ما كدر</w:t>
      </w:r>
    </w:p>
    <w:p/>
    <w:p>
      <w:pPr>
        <w:jc w:val="center"/>
      </w:pPr>
      <w:r>
        <w:rPr>
          <w:color w:val="ff0000"/>
        </w:rPr>
        <w:t xml:space="preserve">فذاك أولى من مقامات الحمر</w:t>
      </w:r>
      <w:r>
        <w:rPr>
          <w:color w:val="ff0000"/>
        </w:rPr>
        <w:t xml:space="preserve">      </w:t>
      </w:r>
      <w:r>
        <w:rPr>
          <w:color w:val="ff0000"/>
        </w:rPr>
        <w:t xml:space="preserve">من الطغام والرعاع والنشر</w:t>
      </w:r>
    </w:p>
    <w:p/>
    <w:p>
      <w:pPr>
        <w:jc w:val="center"/>
      </w:pPr>
      <w:r>
        <w:rPr>
          <w:color w:val="ff0000"/>
        </w:rPr>
        <w:t xml:space="preserve">مختلفين في القرآن والقدر</w:t>
      </w:r>
      <w:r>
        <w:rPr>
          <w:color w:val="ff0000"/>
        </w:rPr>
        <w:t xml:space="preserve">      </w:t>
      </w:r>
      <w:r>
        <w:rPr>
          <w:color w:val="ff0000"/>
        </w:rPr>
        <w:t xml:space="preserve">إن خولفوا قالوا تردى وكفر</w:t>
      </w:r>
    </w:p>
    <w:p/>
    <w:p>
      <w:pPr>
        <w:jc w:val="center"/>
      </w:pPr>
      <w:r>
        <w:rPr>
          <w:color w:val="ff0000"/>
        </w:rPr>
        <w:t xml:space="preserve">وكان أصحاب الحديث والأثر</w:t>
      </w:r>
      <w:r>
        <w:rPr>
          <w:color w:val="ff0000"/>
        </w:rPr>
        <w:t xml:space="preserve">      </w:t>
      </w:r>
      <w:r>
        <w:rPr>
          <w:color w:val="ff0000"/>
        </w:rPr>
        <w:t xml:space="preserve">أنجم قوم عن سباب وهتر</w:t>
      </w:r>
    </w:p>
    <w:p/>
    <w:p>
      <w:pPr>
        <w:jc w:val="center"/>
      </w:pPr>
      <w:r>
        <w:rPr>
          <w:color w:val="ff0000"/>
        </w:rPr>
        <w:t xml:space="preserve">فأصبحوا مرضى الشهادات الكبر</w:t>
      </w:r>
      <w:r>
        <w:rPr>
          <w:color w:val="ff0000"/>
        </w:rPr>
        <w:t xml:space="preserve">      </w:t>
      </w:r>
      <w:r>
        <w:rPr>
          <w:color w:val="ff0000"/>
        </w:rPr>
        <w:t xml:space="preserve">بالكفر سحّاً مثل تسئاب المطر</w:t>
      </w:r>
    </w:p>
    <w:p/>
    <w:p>
      <w:pPr>
        <w:jc w:val="center"/>
      </w:pPr>
      <w:r>
        <w:rPr>
          <w:color w:val="ff0000"/>
        </w:rPr>
        <w:t xml:space="preserve">فالحمد لله العلي المقتدر</w:t>
      </w:r>
      <w:r>
        <w:rPr>
          <w:color w:val="ff0000"/>
        </w:rPr>
        <w:t xml:space="preserve">      </w:t>
      </w:r>
      <w:r>
        <w:rPr>
          <w:color w:val="ff0000"/>
        </w:rPr>
        <w:t xml:space="preserve">حمد مقر لا بشيء يعتذر</w:t>
      </w:r>
    </w:p>
    <w:p/>
    <w:p>
      <w:pPr/>
      <w:r>
        <w:rPr/>
        <w:t xml:space="preserve">لا بل بتقصير وتفريط مقر</w:t>
      </w:r>
    </w:p>
    <w:p/>
    <w:p>
      <w:pPr/>
      <w:r>
        <w:rPr/>
        <w:t xml:space="preserve">وذكر الزبير في كتاب ’’ الفكاهة ’’ أن عمر بن شبة كان على شرطة الحسين بن أيوب باليمامة فمرض الحسين يوماً فأمره أن يخطب يوم جمعة فلما كان على المنبر ضرط؛ فقال في ذلك الشاعر:-</w:t>
      </w:r>
    </w:p>
    <w:p/>
    <w:p>
      <w:pPr>
        <w:jc w:val="center"/>
      </w:pPr>
      <w:r>
        <w:rPr>
          <w:color w:val="ff0000"/>
        </w:rPr>
        <w:t xml:space="preserve">إن يكن قرة عيني</w:t>
      </w:r>
      <w:r>
        <w:rPr>
          <w:color w:val="ff0000"/>
        </w:rPr>
        <w:t xml:space="preserve">      </w:t>
      </w:r>
      <w:r>
        <w:rPr>
          <w:color w:val="ff0000"/>
        </w:rPr>
        <w:t xml:space="preserve">أسقط الناس سقطة</w:t>
      </w:r>
    </w:p>
    <w:p/>
    <w:p>
      <w:pPr>
        <w:jc w:val="center"/>
      </w:pPr>
      <w:r>
        <w:rPr>
          <w:color w:val="ff0000"/>
        </w:rPr>
        <w:t xml:space="preserve">والنميري له كانت على المنبر ضرطة</w:t>
      </w:r>
      <w:r>
        <w:rPr>
          <w:color w:val="ff0000"/>
        </w:rPr>
        <w:t xml:space="preserve">      </w:t>
      </w:r>
      <w:r>
        <w:rPr>
          <w:color w:val="ff0000"/>
        </w:rPr>
        <w:t xml:space="preserve">ثم قد أصبح بعد ذا صاحب شرطة</w:t>
      </w:r>
    </w:p>
    <w:p/>
    <w:p>
      <w:pPr/>
      <w:r>
        <w:rPr/>
        <w:t xml:space="preserve">وقال أبو القاسم بن عساكر: عمر بن شبة بن عبيدة بن زيد ويقال: ابن رائطة مات في جمادى الآخرة سنة اثنتين ويقال ثلاث وستين ومائتين.</w:t>
      </w:r>
    </w:p>
    <w:p/>
    <w:p>
      <w:pPr/>
      <w:r>
        <w:rPr/>
        <w:t xml:space="preserve">وقال مسلمة في كتاب ’’ الصلة ’’: ثقة أنبا عنه البهراني وقال محمد بن سهل روايته: كان أكثر الناس حديثاً وخبراً وكان صدوقاً ذكيّاً وكان يتصرف في البلدان التماس العلم.</w:t>
      </w:r>
    </w:p>
    <w:p/>
    <w:p>
      <w:pPr/>
      <w:r>
        <w:rPr/>
        <w:t xml:space="preserve">لم ينزل بغداد عند خراب البصرة، وتوفي سنة اثنتين وستين.</w:t>
      </w:r>
    </w:p>
    <w:p/>
    <w:p>
      <w:pPr/>
      <w:r>
        <w:rPr/>
        <w:t xml:space="preserve">وفي هذه السنة ذكر وفاته جماعة منهم أبو القاسم البغوي في كتاب ’’ الوفيات ’’ تأليفه، وأبو الحسين ابن قانع، والسمعاني وقال: كان ثقة عالماً بالسير وأبو محمد ابن الأخضر زاد: لخمس [ق 190/ب] بقين من جمادى الآخرة وكان ثقة عالماً بالسير وأيام الناس وله تصانيف كثيرة وهو صاحب عربية وأدب روى عنه البغوي: وروى ابن حبان في ’’ صحيحه ’’ عن أحمد بن الحسين بالموصل عنه: قال الداني روى القراءة عن جبلة بن مالك غير المفصل عن عاصم وسمع الحروف من محبوب بن الحسن.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بن زيد بن رابطة النميري كنيته أبو زيد
</w:t>
      </w:r>
    </w:p>
    <w:p>
      <w:pPr/>
      <w:r>
        <w:rPr/>
        <w:t xml:space="preserve">عمر بن شبة بن عبيدة بن زيد بن رابطة النميري كنيته أبو زيد </w:t>
      </w:r>
    </w:p>
    <w:p/>
    <w:p>
      <w:pPr/>
      <w:r>
        <w:rPr/>
        <w:t xml:space="preserve">من أهل البصرة</w:t>
      </w:r>
    </w:p>
    <w:p/>
    <w:p>
      <w:pPr/>
      <w:r>
        <w:rPr/>
        <w:t xml:space="preserve">يروي عن عبد الوهاب بن عبد المجيد الثقفي حدثنا عنه حاجب بن أركين الفرغاني بدمشق وغيره مستقيم الحديث وكان صاحب أدب وشعر وأخبار ومعرفة بتاريخ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(ق)
</w:t>
      </w:r>
    </w:p>
    <w:p>
      <w:pPr/>
      <w:r>
        <w:rPr/>
        <w:t xml:space="preserve">عمر بن شبة (ق) </w:t>
      </w:r>
    </w:p>
    <w:p/>
    <w:p>
      <w:pPr/>
      <w:r>
        <w:rPr/>
        <w:t xml:space="preserve">ابن عبيدة، الحافظ الثقة العلامة، أبو زيد النميري البصري، صاحب التصانيف.</w:t>
      </w:r>
    </w:p>
    <w:p/>
    <w:p>
      <w:pPr/>
      <w:r>
        <w:rPr/>
        <w:t xml:space="preserve">روى عن: يوسف بن عطية، وغندر، ويحيى القطان، وعبد الوهاب الثقفي، وعدة.</w:t>
      </w:r>
    </w:p>
    <w:p/>
    <w:p>
      <w:pPr/>
      <w:r>
        <w:rPr/>
        <w:t xml:space="preserve">روى عنه: ابن ماجة، وابن صاعد، والمحاملي، ومحمد بن أحمد الأثرم، ومحمد بن مخلد، وخلق.</w:t>
      </w:r>
    </w:p>
    <w:p/>
    <w:p>
      <w:pPr/>
      <w:r>
        <w:rPr/>
        <w:t xml:space="preserve">وكان بصيراً بالسير والمغازي وأيام الناس، صنف تاريخاً للبصرة، وكتاباً في أخبار المدينة، وغير ذلك.</w:t>
      </w:r>
    </w:p>
    <w:p/>
    <w:p>
      <w:pPr/>
      <w:r>
        <w:rPr/>
        <w:t xml:space="preserve">وثقه الدارقطني وغيره.</w:t>
      </w:r>
    </w:p>
    <w:p/>
    <w:p>
      <w:pPr/>
      <w:r>
        <w:rPr/>
        <w:t xml:space="preserve">مات بسامرا في جمادى الآخرة سنة اثنتين وستين ومئتين، وله تسعون إلا سنة.</w:t>
      </w:r>
    </w:p>
    <w:p/>
    <w:p>
      <w:pPr/>
      <w:r>
        <w:rPr/>
        <w:t xml:space="preserve">وفيها توفي مسند أصبهان أبو جعفر محمد بن عاصم الثقفي، صاحب الجزء المشهور.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النميري أبو زيد النحوي البصري
</w:t>
      </w:r>
    </w:p>
    <w:p>
      <w:pPr/>
      <w:r>
        <w:rPr/>
        <w:t xml:space="preserve">عمر بن شبة بن عبيدة النميري أبو زيد النحوي البصري </w:t>
      </w:r>
    </w:p>
    <w:p/>
    <w:p>
      <w:pPr/>
      <w:r>
        <w:rPr/>
        <w:t xml:space="preserve">نزيل سامرا روى عن غندر وعبد الوهاب الثقفي وأبي عبيدة معمر بن المثنى وعمر بن علي المقدمي وزيد بن يحيى الأنماطي ومحمد بن أبي عدى ومسعود بن واصل والنضر بن كثير كتبت عنه مع أبي وهو صدوق صاحب عربية وأدب نا عبد الرحمن قال سئل أبي عنه فقال نميري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2026-09-30T21:15:54+03:00</dcterms:created>
  <dcterms:modified xsi:type="dcterms:W3CDTF">2026-09-30T21:15:54+03:00</dcterms:modified>
</cp:coreProperties>
</file>

<file path=docProps/custom.xml><?xml version="1.0" encoding="utf-8"?>
<Properties xmlns="http://schemas.openxmlformats.org/officeDocument/2006/custom-properties" xmlns:vt="http://schemas.openxmlformats.org/officeDocument/2006/docPropsVTypes"/>
</file>