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عمر بن أبي بكر (وكنيته أبو يحيى) بن عبد الحق المريني: أبو حفص: من أمراء الدولة المرينية في المغرب الأقصى. بويع بفاس بعد وفاة أبيه (سنة 656) ولم يلبث أن تغلب عليه عمه يعقوب بن عبد الحق، فنزل عن الإمارة. وأقطعه عمه مدينة مكناسة فرحل إليها وتولاها. وقتله بعض أقربائه اغتيالا.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2026-09-30T19:55:53+03:00</dcterms:created>
  <dcterms:modified xsi:type="dcterms:W3CDTF">2026-09-30T19:55:53+03:00</dcterms:modified>
</cp:coreProperties>
</file>

<file path=docProps/custom.xml><?xml version="1.0" encoding="utf-8"?>
<Properties xmlns="http://schemas.openxmlformats.org/officeDocument/2006/custom-properties" xmlns:vt="http://schemas.openxmlformats.org/officeDocument/2006/docPropsVTypes"/>
</file>