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المخرمي
</w:t>
      </w:r>
    </w:p>
    <w:p>
      <w:pPr/>
      <w:r>
        <w:rPr/>
        <w:t xml:space="preserve">ابن المخرمي  علي بن يحيى المخرمي، أبو الحسن، جمال الدين: فاضل، من أهل بغداد. كان ينظم شعرا جيدا. له من كتب (نتائج الأفكار) مختصر، في رياضة النفس ومدح العقل وذم الهوى.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2026-09-30T17:55:27+03:00</dcterms:created>
  <dcterms:modified xsi:type="dcterms:W3CDTF">2026-09-30T17:55:27+03:00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