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الزندويستي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الزندويستي
</w:t>
      </w:r>
    </w:p>
    <w:p>
      <w:pPr/>
      <w:r>
        <w:rPr/>
        <w:t xml:space="preserve">الزندويستي  علي بن يحيى بن محمد، أبو الحسن الزندويستي البخاري: فقيه، له (روضة العلماء ونزهة الفضلاء - خ) في شستربتي (3868) و (نظم) في فقه الحنفية ذكره العجمي.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2026-09-30T17:53:31+03:00</dcterms:created>
  <dcterms:modified xsi:type="dcterms:W3CDTF">2026-09-30T17:53:31+03:00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