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المهاباذي
</w:t>
      </w:r>
    </w:p>
    <w:p>
      <w:pPr/>
      <w:r>
        <w:rPr/>
        <w:t xml:space="preserve">المهاباذي  أحمد بن عبد الله المهاباذي: نحوي. من تلاميذ عبد القاهر الجرجاني. نسبته إلى ’’مهاباذ’’ قرية بين قم وأصبهان. كان ضريرا. له (شرح اللمع لابن جني - خ) منه نسخة في خزانة الشيخ محمد الطاهر بن عاشور، بتونس، كتبت سنة 591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المهاباذي الضرير
</w:t>
      </w:r>
    </w:p>
    <w:p>
      <w:pPr/>
      <w:r>
        <w:rPr/>
        <w:t xml:space="preserve">المهاباذي الضرير أحمد بن عبد الله المهاباذي الضرير من تلاميذ عبد القاهر الجرجاني له ’’شرح كتاب اللمع’’.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المهاباذي الضرير
</w:t>
      </w:r>
    </w:p>
    <w:p>
      <w:pPr/>
      <w:r>
        <w:rPr/>
        <w:t xml:space="preserve">أحمد بن عبد الله المهاباذي الضرير من تلاميذ عبد القاهر الجرجاني، له شرح كتاب اللمع.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2026-07-27T17:54:08+03:00</dcterms:created>
  <dcterms:modified xsi:type="dcterms:W3CDTF">2026-07-27T17:54:08+03:00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