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بشران
</w:t>
      </w:r>
    </w:p>
    <w:p>
      <w:pPr>
        <w:jc w:val="start"/>
        <w:bidi/>
      </w:pPr>
      <w:r>
        <w:rPr>
          <w:rFonts w:ascii="arial" w:hAnsi="arial" w:eastAsia="arial" w:cs="arial"/>
          <w:sz w:val="28"/>
          <w:szCs w:val="28"/>
          <w:b w:val="1"/>
          <w:bCs w:val="1"/>
          <w:rtl/>
        </w:rPr>
        <w:t xml:space="preserve">ابن بشران
</w:t>
      </w:r>
    </w:p>
    <w:p>
      <w:pPr/>
      <w:r>
        <w:rPr/>
        <w:t xml:space="preserve">ابن بشران  علي بن محمد بن عبد الله بن بشران الأموي أبو الحسين البغدادي المعدل: من رجال الحديث مولده ووفاته ببغداد. من آثاره (الفوائد - خ) جزء منه، في دار الكتب بمصر.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w:t>
      </w:r>
    </w:p>
    <w:p>
      <w:pPr/>
      <w:r>
        <w:rPr/>
        <w:t xml:space="preserve">ابن بشران اسمه علي بن محمد بن عبد الله بن بشران.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w:t>
      </w:r>
    </w:p>
    <w:p>
      <w:pPr/>
      <w:r>
        <w:rPr/>
        <w:t xml:space="preserve">ابن بشران الشيخ العالم المعدل، المسند، أبو الحسين، علي بن محمد بن عبد الله بن بشران بن محمد بن بشر، الأموي البغدادي.</w:t>
      </w:r>
    </w:p>
    <w:p/>
    <w:p>
      <w:pPr/>
      <w:r>
        <w:rPr/>
        <w:t xml:space="preserve">ولد سنة ثمان وعشرين وثلاث مائة.</w:t>
      </w:r>
    </w:p>
    <w:p/>
    <w:p>
      <w:pPr/>
      <w:r>
        <w:rPr/>
        <w:t xml:space="preserve">وسمع: من أبي جعفر بن البختري، وعلي بن محمد المصري، وإسماعيل الصفار، والحسين بن صفوان، وأحمد بن محمد بن جعفر الجوزي، وإسحاق بن أحمد الكاذي، وعثمان بن السماك، وأبي بكر النجاد، وعدة.</w:t>
      </w:r>
    </w:p>
    <w:p/>
    <w:p>
      <w:pPr/>
      <w:r>
        <w:rPr/>
        <w:t xml:space="preserve">روى شيئا كثيرا على سداد وصدق وصحة رواية، كان عدلا وقورا.</w:t>
      </w:r>
    </w:p>
    <w:p/>
    <w:p>
      <w:pPr/>
      <w:r>
        <w:rPr/>
        <w:t xml:space="preserve">قال الخطيب: كان تام المروءة، ظاهر الديانة، صدوقا ثبتا.</w:t>
      </w:r>
    </w:p>
    <w:p/>
    <w:p>
      <w:pPr/>
      <w:r>
        <w:rPr/>
        <w:t xml:space="preserve">قلت: حدث عنه: البيهقي، والخطيب، والحسن بن البناء، وأبو الفضل عبد الله بن زكري الدقاق، وعلي بن عبد الواحد المنصوري، ونصر بن البطر، والرئيس أبو عبد الله الثقفي، والحسين بن أحمد بن عبد الرحمن العكبري، وأبو الفوارس طراد، وعاصم بن الحسن، وأحمد بن عبد العزيز ابن شيبان، وآخرون.</w:t>
      </w:r>
    </w:p>
    <w:p/>
    <w:p>
      <w:pPr/>
      <w:r>
        <w:rPr/>
        <w:t xml:space="preserve">توفي في شعبان سنة خمس عشرة.</w:t>
      </w:r>
    </w:p>
    <w:p/>
    <w:p>
      <w:pPr/>
      <w:r>
        <w:rPr/>
        <w:t xml:space="preserve">وقع لنا عدة أجزاء من حديثه ومن طريقه.</w:t>
      </w:r>
    </w:p>
    <w:p/>
    <w:p>
      <w:pPr/>
      <w:r>
        <w:rPr/>
        <w:t xml:space="preserve">أخبرنا إسماعيل بن عبد الرحمن، أخبرنا عبد الله بن أحمد الفقيه، أخبرنا هبة الله بن هلال الدقاق، أخبرنا عبد الله بن علي، أخبرنا علي بن محمد بن بشران، أخبرنا محمد بن عمرو، أخبرنا سعدان بن نصر، أخبرنا محمد بن عبد الله الأنصاري، عن ابن عون قال: أنبأنا القاسم بن محمد، عن عائشة أنها قالت: من زعم أن محمدا رأى ربه، فقد أعظم الفرية على الله، ولكنه رأى جبريل مرتين في صورته وخلقه سادا ما بين الأفق.</w:t>
      </w:r>
    </w:p>
    <w:p/>
    <w:p>
      <w:pPr/>
      <w:r>
        <w:rPr/>
        <w:t xml:space="preserve">أخرجه البخاري عن محمد بن عبد الله بن إسماعيل بن أبي الثلج، عن الأنصاري.</w:t>
      </w:r>
    </w:p>
    <w:p>
      <w:pPr>
        <w:jc w:val="start"/>
        <w:bidi/>
      </w:pPr>
      <w:r>
        <w:rPr>
          <w:sz w:val="24"/>
          <w:szCs w:val="24"/>
          <w:b w:val="1"/>
          <w:bCs w:val="1"/>
          <w:rtl/>
        </w:rPr>
        <w:t xml:space="preserve">
سير أعلام النبلاء،(دار الحديث- القاهرة،2006،ط 1،ج 13،ص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2026-09-30T10:57:20+03:00</dcterms:created>
  <dcterms:modified xsi:type="dcterms:W3CDTF">2026-09-30T10:57:20+03:00</dcterms:modified>
</cp:coreProperties>
</file>

<file path=docProps/custom.xml><?xml version="1.0" encoding="utf-8"?>
<Properties xmlns="http://schemas.openxmlformats.org/officeDocument/2006/custom-properties" xmlns:vt="http://schemas.openxmlformats.org/officeDocument/2006/docPropsVTypes"/>
</file>