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w:t>
      </w:r>
    </w:p>
    <w:p>
      <w:pPr/>
      <w:r>
        <w:rPr/>
        <w:t xml:space="preserve">الحماني  علي بن محمد بن جعفر، أبو الحسين، العلوي الكوفي الحماني: شاعر، من أهل الكوفة. كان منزله فيها ببني حمان فنسب إليهم. وكان وجيه الكوفة في عصره، وبها وفاته. حبسه الموفق العباسي ثم أطلقه. وكان يقول: أنا شاعر وأبي شاعر، إلى أبي طالب، كلهم شعراء. وكان شعره مجموعا في (ديوان) يظهر أنه بقي حتى القرن التاسع: وذكره صاحب هدية العارفين ولم يعرف مصيره. وتصدى أخيرا أحمد حسين الأعرجي لجمع ما بقي متفرقا من شعره، ونشره في مجلة (المورد).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الحماني بالحاء المهملة الشاعر العلوي المشهور
</w:t>
      </w:r>
    </w:p>
    <w:p>
      <w:pPr/>
      <w:r>
        <w:rPr/>
        <w:t xml:space="preserve">الحماني بالحاء المهملة الشاعر العلوي المشهور هو علي بن محمد بن جعفر بن محمد بن زيد بن علي بن الحسين بن علي بن أبي طالب عليه السلام قال السمعاني في الأنساب الحماني بكسر الحاء المهملة وفتح الميم المشدودة وفي آخرها نون بعد الألف هذه النسبة إلى بني حمان وهي قبيلة نزلت الكوفة والمذكور نزل في بني حمان بالكوفة فنسب إليهم وليس منهم وما يوجد من وسمه بالجيم فهو تصحيف من النساخ وان قال في تاج العروس في باب الجيم الجمانيون بطن من العلويين لكنه ليس منهم.</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2026-09-30T10:54:38+03:00</dcterms:created>
  <dcterms:modified xsi:type="dcterms:W3CDTF">2026-09-30T10:54:38+03:00</dcterms:modified>
</cp:coreProperties>
</file>

<file path=docProps/custom.xml><?xml version="1.0" encoding="utf-8"?>
<Properties xmlns="http://schemas.openxmlformats.org/officeDocument/2006/custom-properties" xmlns:vt="http://schemas.openxmlformats.org/officeDocument/2006/docPropsVTypes"/>
</file>