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القره 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القره حصاري
</w:t>
      </w:r>
    </w:p>
    <w:p>
      <w:pPr/>
      <w:r>
        <w:rPr/>
        <w:t xml:space="preserve">القره حصاري  علي بن عمر الأسود، علاء الدين القره حصاري: فقيه حنفي. من علماء الروم. له ( شرح المغني - خ) في أصول الفقه، كبير، شستربتي (3590) والمغني من تأليف الخبازي (عمر بن محمر 691)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2026-09-30T08:48:01+03:00</dcterms:created>
  <dcterms:modified xsi:type="dcterms:W3CDTF">2026-09-30T08:48:01+03:00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