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مطرف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مطرف البلنسي
</w:t>
      </w:r>
    </w:p>
    <w:p>
      <w:pPr/>
      <w:r>
        <w:rPr/>
        <w:t xml:space="preserve">ابن مطرف البلنسي  علي بن عطية بن مطرف، أبو الحسن، اللخمي البلنسي، ويعرف بابن الزقاق: شاعر، له غزل وقيق ومدائح اشتهر بها. عاش أقل من أربعين عاما. وشعره مدون.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2026-09-30T07:59:13+03:00</dcterms:created>
  <dcterms:modified xsi:type="dcterms:W3CDTF">2026-09-30T07:59:13+03:00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