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الشبيني
</w:t>
      </w:r>
    </w:p>
    <w:p>
      <w:pPr/>
      <w:r>
        <w:rPr/>
        <w:t xml:space="preserve">الشبيني  علي بن شلبي الشبيني: مفسر شافعي. له (نور الأنوار - خ) يعرف بتفسير الشبيني. مجلدان بخطه سنة 1195 قلت: لم أجد له ترجمة. ولفظ (شلبي) يذهب إلى أنه عراقي. ولكن فهرس الأزهرية يقول أنه مصري. فان صح هذا فلعل (الشبيني) نسبة إلى (شبين الكوم)؟.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2026-09-30T03:54:03+03:00</dcterms:created>
  <dcterms:modified xsi:type="dcterms:W3CDTF">2026-09-30T03:54:03+03:00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