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الشيباني
</w:t>
      </w:r>
    </w:p>
    <w:p>
      <w:pPr/>
      <w:r>
        <w:rPr/>
        <w:t xml:space="preserve">الشيباني  علي بن أبي الرجال الشيباني، أبو الحسن المغربي القيرواني: عالم بالفلك، منجم، رياضي. مولده بفاس وإقامته في القيروان. عاش مدة في تونس. واشتهر بكتابه (البارع في أحكام النجوم - ط) في التنجيم الذي كان شائعا ومرغوبا به في عصره. ترجم إلى اللاتينية وطبع بها في البندقية سنة 1485 وله أيضا (أرجوزة في الأحكام الفلكية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2026-09-30T02:48:34+03:00</dcterms:created>
  <dcterms:modified xsi:type="dcterms:W3CDTF">2026-09-30T02:48:34+03:00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