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الحمودي
</w:t>
      </w:r>
    </w:p>
    <w:p>
      <w:pPr>
        <w:jc w:val="start"/>
        <w:bidi/>
      </w:pPr>
      <w:r>
        <w:rPr>
          <w:rFonts w:ascii="arial" w:hAnsi="arial" w:eastAsia="arial" w:cs="arial"/>
          <w:sz w:val="28"/>
          <w:szCs w:val="28"/>
          <w:b w:val="1"/>
          <w:bCs w:val="1"/>
          <w:rtl/>
        </w:rPr>
        <w:t xml:space="preserve">الناصر الحمودي
</w:t>
      </w:r>
    </w:p>
    <w:p>
      <w:pPr/>
      <w:r>
        <w:rPr/>
        <w:t xml:space="preserve">الناصر الحمودي  علي بن حمود بن ميمون بن أحمد الإدريسي الحسني العلوي، الملقب بالناصر لدين الله: أول ملوك الدولة الحسنية الحمودية بقرطبة. كان في منشأه من جملة أجناد سليمان ابن الحكم الأموي. وولاه سليمان مدينتي سبتة وطنجة سنة 403هـ ، فكاتب العصاة من أهل البادية، فبايعوه بالخلافة، فزحف بهم على قرطبة فدخلها عنوة، بعد قتال، وقبض على سليمان بن الحكم وأبيه الحكم بن سليمان بن الناصر، فقتلهما في يوم واحد (21 محرم 407) وتلقب (الناصر لدين الله) واستتب له الأمر سنة وعشرة أشهر، وخرج عليه الموالى الذين قاموا بنصرته فخلعوه، ودخل عليه بعض الصقالبة منهم، وهو في الحمام، فقتلوه.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2026-07-27T22:55:42+03:00</dcterms:created>
  <dcterms:modified xsi:type="dcterms:W3CDTF">2026-07-27T22:55:42+03:00</dcterms:modified>
</cp:coreProperties>
</file>

<file path=docProps/custom.xml><?xml version="1.0" encoding="utf-8"?>
<Properties xmlns="http://schemas.openxmlformats.org/officeDocument/2006/custom-properties" xmlns:vt="http://schemas.openxmlformats.org/officeDocument/2006/docPropsVTypes"/>
</file>