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عبيد
</w:t>
      </w:r>
    </w:p>
    <w:p>
      <w:pPr>
        <w:jc w:val="start"/>
        <w:bidi/>
      </w:pPr>
      <w:r>
        <w:rPr>
          <w:rFonts w:ascii="arial" w:hAnsi="arial" w:eastAsia="arial" w:cs="arial"/>
          <w:sz w:val="28"/>
          <w:szCs w:val="28"/>
          <w:b w:val="1"/>
          <w:bCs w:val="1"/>
          <w:rtl/>
        </w:rPr>
        <w:t xml:space="preserve">علي عبيد
</w:t>
      </w:r>
    </w:p>
    <w:p>
      <w:pPr/>
      <w:r>
        <w:rPr/>
        <w:t xml:space="preserve">علي عبيد  علي بن حسين عبيد: شاعر ربابي (نسبة إلى الربابة) من الزعماء في جبل الدروز. ولد ونشأ في السويداء وكان رئيس محكمة جزائية فيها (1920 - 22) ونفاه الفرنسيون إلى الحسكة وأعيد قبل ثورة 1925. وخاض الثورة. ورحل بعدها مع سلطان الأطرش وعادل أرسلان إلى وادي السرحان. واتصل بالمهاجرين في أميركا وغيرها يستمد معوناتهم للثوار، ويلبونه. وسجل بمنظوماته جميع الأحداث إلى أن عقدت معاهدة 1936 وعاد الثوار إلى جبلهم، فعاد (37) وعين مديرا للزراعة في بلده. ونفي إلى النبك (1938 - 41) وعين في بعض الوظائف (42) إلى ان كان رئيسا لمصلحة الاقتصاد الوطني (46) في السويداء وتوفي بها. لم يترك مناسبة تخدم القضية العربية إلا نظم بها. له (ربابة الثورة - ط) سنة 1945 من نظمه. </w:t>
      </w:r>
    </w:p>
    <w:p>
      <w:pPr>
        <w:jc w:val="start"/>
        <w:bidi/>
      </w:pPr>
      <w:r>
        <w:rPr>
          <w:sz w:val="24"/>
          <w:szCs w:val="24"/>
          <w:b w:val="1"/>
          <w:bCs w:val="1"/>
          <w:rtl/>
        </w:rPr>
        <w:t xml:space="preserve">
الأعلام،(دار العلم للملايين - بيروت،2002،ط 15،ج 4،ص 282)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2026-09-30T01:45:10+03:00</dcterms:created>
  <dcterms:modified xsi:type="dcterms:W3CDTF">2026-09-30T01:45:10+03:00</dcterms:modified>
</cp:coreProperties>
</file>

<file path=docProps/custom.xml><?xml version="1.0" encoding="utf-8"?>
<Properties xmlns="http://schemas.openxmlformats.org/officeDocument/2006/custom-properties" xmlns:vt="http://schemas.openxmlformats.org/officeDocument/2006/docPropsVTypes"/>
</file>