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جبارة
</w:t>
      </w:r>
    </w:p>
    <w:p>
      <w:pPr>
        <w:jc w:val="start"/>
        <w:bidi/>
      </w:pPr>
      <w:r>
        <w:rPr>
          <w:rFonts w:ascii="arial" w:hAnsi="arial" w:eastAsia="arial" w:cs="arial"/>
          <w:sz w:val="28"/>
          <w:szCs w:val="28"/>
          <w:b w:val="1"/>
          <w:bCs w:val="1"/>
          <w:rtl/>
        </w:rPr>
        <w:t xml:space="preserve">ابن جبارة
</w:t>
      </w:r>
    </w:p>
    <w:p>
      <w:pPr/>
      <w:r>
        <w:rPr/>
        <w:t xml:space="preserve">ابن جبارة  علي بن إسماعيل بن إبراهيم بن جبارة الكندي التجيبي السخاوي، أبو الحسن، شرف الدين: فاضل مصري. ولد في سخا. وسكن المحلة، وتوفي بالقاهرة. وكف بصره آخر عمره. له شعر رقيق في (ديوان) وكتاب سماه (نظم الدر في نقد الشعر) انتقد به شعر ابن سناء الملك.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جبارة
</w:t>
      </w:r>
    </w:p>
    <w:p>
      <w:pPr/>
      <w:r>
        <w:rPr/>
        <w:t xml:space="preserve">ابن جبارة شرف الدين علي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2026-09-29T22:18:26+03:00</dcterms:created>
  <dcterms:modified xsi:type="dcterms:W3CDTF">2026-09-29T22:18:26+03:00</dcterms:modified>
</cp:coreProperties>
</file>

<file path=docProps/custom.xml><?xml version="1.0" encoding="utf-8"?>
<Properties xmlns="http://schemas.openxmlformats.org/officeDocument/2006/custom-properties" xmlns:vt="http://schemas.openxmlformats.org/officeDocument/2006/docPropsVTypes"/>
</file>