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الأصبحي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الأصبحي
</w:t>
      </w:r>
    </w:p>
    <w:p>
      <w:pPr/>
      <w:r>
        <w:rPr/>
        <w:t xml:space="preserve">الأصبحي  علي بن أحمد بن أسعد الأصبحي، أبو الحسن: فقيه يماني، من أهل تعز. انتهت إليه رياسة (العلم) في اليمن. صنف كتبا، منها (المعين) و (غرائب الشرحين) و (أسرار المهذب) ودرس في المدرسة المظفرية بتعز أياما ثم امتنع. وكان وجيها عند الملوك.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2026-09-29T21:05:59+03:00</dcterms:created>
  <dcterms:modified xsi:type="dcterms:W3CDTF">2026-09-29T21:05:59+03:00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