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الأميي
</w:t>
      </w:r>
    </w:p>
    <w:p>
      <w:pPr/>
      <w:r>
        <w:rPr/>
        <w:t xml:space="preserve">الأميي  علي بن إبراهيم بن علي بن عبد الرحمن الاميي الشريشي: أديب. له تآليف في (الحديث) و (الفقه). من أهل شريش. كان عليه مدار الفتوى بها في وقته. والاميي: نسبة إلى أمية.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2026-09-29T19:59:47+03:00</dcterms:created>
  <dcterms:modified xsi:type="dcterms:W3CDTF">2026-09-29T19:59:47+03:00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