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علوي المالكي
</w:t>
      </w:r>
    </w:p>
    <w:p>
      <w:pPr>
        <w:jc w:val="start"/>
        <w:bidi/>
      </w:pPr>
      <w:r>
        <w:rPr>
          <w:rFonts w:ascii="arial" w:hAnsi="arial" w:eastAsia="arial" w:cs="arial"/>
          <w:sz w:val="28"/>
          <w:szCs w:val="28"/>
          <w:b w:val="1"/>
          <w:bCs w:val="1"/>
          <w:rtl/>
        </w:rPr>
        <w:t xml:space="preserve">علوي المالكي
</w:t>
      </w:r>
    </w:p>
    <w:p>
      <w:pPr/>
      <w:r>
        <w:rPr/>
        <w:t xml:space="preserve">علوي المالكي  علوي بن عباس المالكي، الحسني: مدرس من علماء مكة. مولده ووفاته بها. تخرج باحدى مدارسها (النجاح)، وتفقه في المسجد الحرام، ثم قام بالتدريس فيه وفي مدرسة النجاح وألقى أحاديث بالمذياع أسبوعية. وصنف نحو عشرين كتابا أو رسالة، طبع بعضها. وله نظم جمعه في (ديوان) ومن كتبه المطبوعة (المنهل اللطيف في بيان أحكام الحديث الضعيف) و (المواعظ الدينية) و (نفحات الإسلام من محاضرات البلد الحرام). وله (فتاوى - خ) في مجلدين. </w:t>
      </w:r>
    </w:p>
    <w:p>
      <w:pPr>
        <w:jc w:val="start"/>
        <w:bidi/>
      </w:pPr>
      <w:r>
        <w:rPr>
          <w:sz w:val="24"/>
          <w:szCs w:val="24"/>
          <w:b w:val="1"/>
          <w:bCs w:val="1"/>
          <w:rtl/>
        </w:rPr>
        <w:t xml:space="preserve">
الأعلام،(دار العلم للملايين - بيروت،2002،ط 15،ج 4،ص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2026-07-30T01:08:52+03:00</dcterms:created>
  <dcterms:modified xsi:type="dcterms:W3CDTF">2026-07-30T01:08:52+03:00</dcterms:modified>
</cp:coreProperties>
</file>

<file path=docProps/custom.xml><?xml version="1.0" encoding="utf-8"?>
<Properties xmlns="http://schemas.openxmlformats.org/officeDocument/2006/custom-properties" xmlns:vt="http://schemas.openxmlformats.org/officeDocument/2006/docPropsVTypes"/>
</file>