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البابلي
</w:t>
      </w:r>
    </w:p>
    <w:p>
      <w:pPr/>
      <w:r>
        <w:rPr/>
        <w:t xml:space="preserve">البابلي  عطارد بن محمد البابلي البغدادي: حاسب منجم. قال ابن النديم: كان فاضلا عالما. وذكر كتبا له، منها (العمل بالأسطرلاب) و (تركيب الأفلاك) وزاد صاحب الهدية فصول في الأسرار السماوية) وبقي مخطوطا من تصنيفه (الأنوار المشرقة في عمل المرايا المحرةق - خ) في لاله 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2026-09-29T16:50:10+03:00</dcterms:created>
  <dcterms:modified xsi:type="dcterms:W3CDTF">2026-09-29T16:50:10+03:00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