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عضل بن الهون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عضل بن الهون
</w:t>
      </w:r>
    </w:p>
    <w:p>
      <w:pPr/>
      <w:r>
        <w:rPr/>
        <w:t xml:space="preserve">عضل بن الهون  عضل بن الهون بن خزيمة بن مدركة، من كنانة، من مضر: جد جاهلي. اختلط بنوه ببني اخ له اسمه (الديش) وسموا (القارة) لاجتماعهم والتفافهم، وفي ذلك يقول شاعرهم:</w:t>
      </w:r>
    </w:p>
    <w:p/>
    <w:p>
      <w:pPr>
        <w:jc w:val="center"/>
      </w:pPr>
      <w:r>
        <w:rPr>
          <w:color w:val="ff0000"/>
        </w:rPr>
        <w:t xml:space="preserve">دعونا قارة لا تذعرونا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فنجفل مثل اجفال الظليم</w:t>
      </w:r>
    </w:p>
    <w:p/>
    <w:p>
      <w:pPr/>
      <w:r>
        <w:rPr/>
        <w:t xml:space="preserve">واشتهر القارة في الجاهلية باجادة (الرمى) وفيهم المثل، وهو من رجز لاحدهم:</w:t>
      </w:r>
    </w:p>
    <w:p/>
    <w:p>
      <w:pPr/>
      <w:r>
        <w:rPr/>
        <w:t xml:space="preserve">#قد انصف القارة من راماهاقال الزبيدي: وهم حلفاء بني زهرة، منهم عبد الرحمن بن عبد القاري، وعبد الله بن عثمان بن خشيم القاري. وفي الاغاني خبر عن عذرة شنعاء، قيل: ارتكبها جماعة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2026-09-29T16:51:50+03:00</dcterms:created>
  <dcterms:modified xsi:type="dcterms:W3CDTF">2026-09-29T16:51:50+03:00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