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عذراء
</w:t>
      </w:r>
    </w:p>
    <w:p>
      <w:pPr/>
      <w:r>
        <w:rPr/>
        <w:t xml:space="preserve">عذراء  عذراء، عصمة الدين خاتون، بنت شاهنشاه بن أيوب: أميرة، من الايوبيين. وهي بنت أخي السلطان صلاح الدين. من آثارها (المدرسة العذراوية) في دمشق، واليها تنسب. توفيت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2026-09-29T13:37:39+03:00</dcterms:created>
  <dcterms:modified xsi:type="dcterms:W3CDTF">2026-09-29T13:37:39+03:00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