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أرطاة
</w:t>
      </w:r>
    </w:p>
    <w:p>
      <w:pPr>
        <w:jc w:val="start"/>
        <w:bidi/>
      </w:pPr>
      <w:r>
        <w:rPr>
          <w:rFonts w:ascii="arial" w:hAnsi="arial" w:eastAsia="arial" w:cs="arial"/>
          <w:sz w:val="28"/>
          <w:szCs w:val="28"/>
          <w:b w:val="1"/>
          <w:bCs w:val="1"/>
          <w:rtl/>
        </w:rPr>
        <w:t xml:space="preserve">عدي بن أرطاة
</w:t>
      </w:r>
    </w:p>
    <w:p>
      <w:pPr/>
      <w:r>
        <w:rPr/>
        <w:t xml:space="preserve">عدي بن أرطاة  عدي بن أرطاة الفزاري، أبو واثلة: أمير، من أهل دمشق. كان من العقلاء الشجعان. ولاه عمر بن عبد العزيز على البصرة سنة 99هـ ، فاستمر إلى أن قتله معاوية ابن يزيد بن المهلب، بواسطة، في فتنة أبيه (يزيد) بالعراق. </w:t>
      </w:r>
    </w:p>
    <w:p>
      <w:pPr>
        <w:jc w:val="start"/>
        <w:bidi/>
      </w:pPr>
      <w:r>
        <w:rPr>
          <w:sz w:val="24"/>
          <w:szCs w:val="24"/>
          <w:b w:val="1"/>
          <w:bCs w:val="1"/>
          <w:rtl/>
        </w:rPr>
        <w:t xml:space="preserve">
الأعلام،(دار العلم للملايين - بيروت،2002،ط 15،ج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الفزاري أمير البصرة
</w:t>
      </w:r>
    </w:p>
    <w:p>
      <w:pPr/>
      <w:r>
        <w:rPr/>
        <w:t xml:space="preserve">عدي الفزاري أمير البصرة عدي بن أرطأة الفزاري. الدمشقي. أمير البصرة لعمر بن عبد العزيز. حدث عن عمرو بن عبسة، وأبي أمامة الباهلي. قال الدارقطني: يحتج بحديثه. وقتله معاوية بن يزيد وجماعة صبرا سنة اثنتين وماية.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أرطاة الفزاري الدمشقي
</w:t>
      </w:r>
    </w:p>
    <w:p>
      <w:pPr/>
      <w:r>
        <w:rPr/>
        <w:t xml:space="preserve">عدي بن أرطاة الفزاري الدمشقي أمير البصرة لعمر بن عبد العزيز.</w:t>
      </w:r>
    </w:p>
    <w:p/>
    <w:p>
      <w:pPr/>
      <w:r>
        <w:rPr/>
        <w:t xml:space="preserve">حدث عن: عمرو بن عبسة، وأبي أمامة.</w:t>
      </w:r>
    </w:p>
    <w:p/>
    <w:p>
      <w:pPr/>
      <w:r>
        <w:rPr/>
        <w:t xml:space="preserve">وعنه: أبو سلام ممطور، وبكر المزني، ويزيد بن أبي مريم، وطائفة.</w:t>
      </w:r>
    </w:p>
    <w:p/>
    <w:p>
      <w:pPr/>
      <w:r>
        <w:rPr/>
        <w:t xml:space="preserve">قال عباد بن منصور: خطبنا عدي على منبر المدائن حتى بكى، وأبكانا.</w:t>
      </w:r>
    </w:p>
    <w:p/>
    <w:p>
      <w:pPr/>
      <w:r>
        <w:rPr/>
        <w:t xml:space="preserve">قال معمر: كتب عمر إلى عدي بن أرطاة:</w:t>
      </w:r>
    </w:p>
    <w:p/>
    <w:p>
      <w:pPr/>
      <w:r>
        <w:rPr/>
        <w:t xml:space="preserve">إنك غررتني بعمامتك السوداء، ومجالستك القراء، وقد أظهرنا الله على كثير مما تكتمون، أما تمشون بين القبور؟!</w:t>
      </w:r>
    </w:p>
    <w:p/>
    <w:p>
      <w:pPr/>
      <w:r>
        <w:rPr/>
        <w:t xml:space="preserve">قال شباب: قدم عدي على البصرة، فقيد يزيد بن المهلب، ونفذه إلى عمر بن عبد العزيز.</w:t>
      </w:r>
    </w:p>
    <w:p/>
    <w:p>
      <w:pPr/>
      <w:r>
        <w:rPr/>
        <w:t xml:space="preserve">فلما مات عمر، انفلت، ودعا إلى نفسه، وتسمى بالقحطاني، ونصب رايات سودا، وقال: أدعو إلى سيرة عمر بن الخطاب.</w:t>
      </w:r>
    </w:p>
    <w:p/>
    <w:p>
      <w:pPr/>
      <w:r>
        <w:rPr/>
        <w:t xml:space="preserve">فحاربه مسلمة بن عبد الملك، وقتله، ثم وثب ولده معاوية، فقتل عديا، وجماعة صبرا، سنة اثنتين ومائة.</w:t>
      </w:r>
    </w:p>
    <w:p>
      <w:pPr>
        <w:jc w:val="start"/>
        <w:bidi/>
      </w:pPr>
      <w:r>
        <w:rPr>
          <w:sz w:val="24"/>
          <w:szCs w:val="24"/>
          <w:b w:val="1"/>
          <w:bCs w:val="1"/>
          <w:rtl/>
        </w:rPr>
        <w:t xml:space="preserve">
سير أعلام النبلاء،(دار الحديث- القاهرة،2006،ط 1،ج 5،ص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أرطاة 
</w:t>
      </w:r>
    </w:p>
    <w:p>
      <w:pPr/>
      <w:r>
        <w:rPr/>
        <w:t xml:space="preserve">عدي بن أرطاة. </w:t>
      </w:r>
    </w:p>
    <w:p/>
    <w:p>
      <w:pPr/>
      <w:r>
        <w:rPr/>
        <w:t xml:space="preserve">أخو زيد بن أرطاة الفزاري.</w:t>
      </w:r>
    </w:p>
    <w:p/>
    <w:p>
      <w:pPr/>
      <w:r>
        <w:rPr/>
        <w:t xml:space="preserve">نسبه عيسى بن يونس.</w:t>
      </w:r>
    </w:p>
    <w:p/>
    <w:p>
      <w:pPr/>
      <w:r>
        <w:rPr/>
        <w:t xml:space="preserve">يحدث عن عمرو بن عبسة.</w:t>
      </w:r>
    </w:p>
    <w:p/>
    <w:p>
      <w:pPr/>
      <w:r>
        <w:rPr/>
        <w:t xml:space="preserve">روى عنه عروة بن قبيصة، وبكر بن عبد الله المزني.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أرطأة الفزاري 
</w:t>
      </w:r>
    </w:p>
    <w:p>
      <w:pPr/>
      <w:r>
        <w:rPr/>
        <w:t xml:space="preserve">عدي بن أرطأة الفزاري أخو زيد دمشقي. </w:t>
      </w:r>
    </w:p>
    <w:p/>
    <w:p>
      <w:pPr/>
      <w:r>
        <w:rPr/>
        <w:t xml:space="preserve">ذكر عمر بن شبة في ’’ أخبار البصرة ’’ أن عديا لما ولي البصرة ولى إياس بن معاوية القضاء. قال سلم بن زرير: شهدت عديا يخطب على منبر البصرة، وهو يقول: ما أنا وهذه الشهادات ما أنا وهذه الخصومات فتحت لكم بابي وأجلست لكم إياسا ولا أراكم تزدادون إلا كثرة، لقد كنت أرى القاضي من قضاة المسلمين وما عنده أحد ولقد أتيت شريحا، فقلت: يا أبا أمية، أين أثبت قال: بينك وبين الحائط فقلت: إني تزوجت امرأة قال: [] قلت: فولدت لي غلاما. قال: ليهنك الفارس. قلت: وشرطت لها دارها ثم بدا لي أن أحولها إلى الشام؟ قال: أنت أحق بأهلك.</w:t>
      </w:r>
    </w:p>
    <w:p/>
    <w:p>
      <w:pPr/>
      <w:r>
        <w:rPr/>
        <w:t xml:space="preserve">ثم وجد على إياس، فولى الحسن بن أبي الحسن البصري، وقال أبو هلال الراسبي: كان عدي يخطب إذا نعي فإذا خطب جلس في الخطبة الأولى حتى إذا فرغ قام في الخطبة الثانية فخطب حتى إذا فرغ منها مد يده يدعو، وهو الذي حفر النهر بالبصرة الذي يعرف بنهر عدي، ولما خرج الناس ينظرون إليه، فخرج عدي على حمار فنزل وطاف به، فرأى الحسن ماشيا، فنزل وحمل الحسن [ق 107 / أ] ثم مشى، وكان عمر بن عبد العزيز إذا استبطأه في شيء مما يكتب إليه كتب إليه: إنك عررتني بعمامتك السوداء.</w:t>
      </w:r>
    </w:p>
    <w:p/>
    <w:p>
      <w:pPr/>
      <w:r>
        <w:rPr/>
        <w:t xml:space="preserve">وعن مولى لحاتم بن قبيصة قال: رأيت أبا المليح الهذلي حين جاء من عند عدي بن أرطأة فدخل على بني المهلب حتى انطلقوا معه إلى عدي.</w:t>
      </w:r>
    </w:p>
    <w:p/>
    <w:p>
      <w:pPr/>
      <w:r>
        <w:rPr/>
        <w:t xml:space="preserve">وقال ابن حبان: يروي المراسيل.</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أرطأة الفزاري
</w:t>
      </w:r>
    </w:p>
    <w:p>
      <w:pPr/>
      <w:r>
        <w:rPr/>
        <w:t xml:space="preserve">عدي بن أرطأة الفزاري </w:t>
      </w:r>
    </w:p>
    <w:p/>
    <w:p>
      <w:pPr/>
      <w:r>
        <w:rPr/>
        <w:t xml:space="preserve">أخو زيد بن أرطأة</w:t>
      </w:r>
    </w:p>
    <w:p/>
    <w:p>
      <w:pPr/>
      <w:r>
        <w:rPr/>
        <w:t xml:space="preserve">يروي المراسيل روى عنه بكر بن عبد الله المزني وعدي بن قبيصة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أرطأة
</w:t>
      </w:r>
    </w:p>
    <w:p>
      <w:pPr/>
      <w:r>
        <w:rPr/>
        <w:t xml:space="preserve">عدي بن أرطأة </w:t>
      </w:r>
    </w:p>
    <w:p/>
    <w:p>
      <w:pPr/>
      <w:r>
        <w:rPr/>
        <w:t xml:space="preserve">أخو زيد بن أرطأة الفزاري روى عن.... روى عنه بكر بن عبد الله المزني وعقبة بن قبيصة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2026-09-29T13:45:59+03:00</dcterms:created>
  <dcterms:modified xsi:type="dcterms:W3CDTF">2026-09-29T13:45:59+03:00</dcterms:modified>
</cp:coreProperties>
</file>

<file path=docProps/custom.xml><?xml version="1.0" encoding="utf-8"?>
<Properties xmlns="http://schemas.openxmlformats.org/officeDocument/2006/custom-properties" xmlns:vt="http://schemas.openxmlformats.org/officeDocument/2006/docPropsVTypes"/>
</file>