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عدل
</w:t>
      </w:r>
    </w:p>
    <w:p>
      <w:pPr/>
      <w:r>
        <w:rPr/>
        <w:t xml:space="preserve">عدل  عدل بن جزء بن سعد العشيرة بن مالك: جلاد جاهلي، يضرب به المثل. كان على شرطة تبع الحميري، وكان تبع إذا أراد قتل رجل دفعه اليه، فصار الناس يقولون للشيء الميؤوس منه: (هو على يدي عدل) ومن كلام أبي بكر الخوارزمي في ذم العدول: (ما وقع في يدي عدل، فهو على يدي عدل!).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2026-09-29T12:24:37+03:00</dcterms:created>
  <dcterms:modified xsi:type="dcterms:W3CDTF">2026-09-29T12:24:37+03:00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