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 الوادي
</w:t>
      </w:r>
    </w:p>
    <w:p>
      <w:pPr>
        <w:jc w:val="start"/>
        <w:bidi/>
      </w:pPr>
      <w:r>
        <w:rPr>
          <w:rFonts w:ascii="arial" w:hAnsi="arial" w:eastAsia="arial" w:cs="arial"/>
          <w:sz w:val="28"/>
          <w:szCs w:val="28"/>
          <w:b w:val="1"/>
          <w:bCs w:val="1"/>
          <w:rtl/>
        </w:rPr>
        <w:t xml:space="preserve">العبد الوادي
</w:t>
      </w:r>
    </w:p>
    <w:p>
      <w:pPr/>
      <w:r>
        <w:rPr/>
        <w:t xml:space="preserve">العبد الوادي  عثمان بن يغمراسن بن زياد، ابو سعيد، من بني عبد الواد: صاحب تلمسان في المغرب الاوسط. وليها بعد وفاة ابيه (سنة 681هـ) وبدأ باخضاع بعض البلاد الخارجة عن نطاق دولته، فاحرق قرى بجاية (Bougie) واستولى على مازونة (Mazouna) وعلى بلاد اخرى. وهاجمه السلطان يوسف بن سعقوب المريني (سنة 689هـ) فهزمه ابو سعيد. وجدد زحفه على من استمالهم المريني، فدوخ بلادهم. واعاد السلطان يوسف كرته عليه، سنة 695 و 696و 697 هـ ، ففشل في غاراته كلها. ثم تمكن من محاصرة ابي سعيد في قاعدة ملكه، ونقض كثير من القبائل طاعته واشتد الضيق على تلمسان (وهلك الناس بالجوع والسيف والمنجنيقات) فتوفى ابو سعيد وهو محصور فيها. ومدة دولته 21 سنة الا شهرا. </w:t>
      </w:r>
    </w:p>
    <w:p>
      <w:pPr>
        <w:jc w:val="start"/>
        <w:bidi/>
      </w:pPr>
      <w:r>
        <w:rPr>
          <w:sz w:val="24"/>
          <w:szCs w:val="24"/>
          <w:b w:val="1"/>
          <w:bCs w:val="1"/>
          <w:rtl/>
        </w:rPr>
        <w:t xml:space="preserve">
الأعلام،(دار العلم للملايين - بيروت،2002،ط 15،ج 4،ص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2026-09-29T12:34:16+03:00</dcterms:created>
  <dcterms:modified xsi:type="dcterms:W3CDTF">2026-09-29T12:34:16+03:00</dcterms:modified>
</cp:coreProperties>
</file>

<file path=docProps/custom.xml><?xml version="1.0" encoding="utf-8"?>
<Properties xmlns="http://schemas.openxmlformats.org/officeDocument/2006/custom-properties" xmlns:vt="http://schemas.openxmlformats.org/officeDocument/2006/docPropsVTypes"/>
</file>