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المثنى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المثنى
</w:t>
      </w:r>
    </w:p>
    <w:p>
      <w:pPr/>
      <w:r>
        <w:rPr/>
        <w:t xml:space="preserve">عثمان بن المثنى  عثمان بن المثنى القيسي القرطبي، ابو عبد الملك: مؤدب اولاد عبد الرحمن بن الحكم سلطان الاندلس. كان شاعرا، كثير الغزو في الثغور. ورحل إلى المشرق فلقى ايا تمام، وقرأ عليه ديوان شعره، وادخله الاندلس.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المثنى
</w:t>
      </w:r>
    </w:p>
    <w:p>
      <w:pPr/>
      <w:r>
        <w:rPr/>
        <w:t xml:space="preserve">عثمان بن المثنى من أهل قرطبة؛ يكنى: أبا عبد الملك. رحل إلى المشرق فلقي جماعة من رواة الغريب وأصحاب النحو والمعاني. منهم: محمد بن زياد الأعرابي وأخذ عنه وعن غيره.</w:t>
      </w:r>
    </w:p>
    <w:p/>
    <w:p>
      <w:pPr/>
      <w:r>
        <w:rPr/>
        <w:t xml:space="preserve">وقرأ على حبيب بن أوس: ديوان شعره، وأدخله الأندلس رواية عنه. وأدب أولاد الإمام عبد الرحمن بن الحكم، وأولاد محمد وعمر إلى أن بلغ تسعا وتسعين سنة.</w:t>
      </w:r>
    </w:p>
    <w:p/>
    <w:p>
      <w:pPr/>
      <w:r>
        <w:rPr/>
        <w:t xml:space="preserve">وتوفي (رحمه الله): سنة ثلاث وسبعين ومائتين بعد الأمير محمد رحمه الله بشهور. من كتاب: محمد بن حسن. وروى محمد بن فطيس: شرح الحديث لأبي عبيد، عن عثمان بن المثنى. أخبره به عن أبي حسان وما أعلم من أبو حسان هذا.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المثنى
</w:t>
      </w:r>
    </w:p>
    <w:p>
      <w:pPr/>
      <w:r>
        <w:rPr/>
        <w:t xml:space="preserve">عثمان بن المثنى </w:t>
      </w:r>
    </w:p>
    <w:p/>
    <w:p>
      <w:pPr/>
      <w:r>
        <w:rPr/>
        <w:t xml:space="preserve">أبو عبد الملك: قرأ على حبيب بن أوس ولقي ابن الأعرابي </w:t>
      </w:r>
    </w:p>
    <w:p/>
    <w:p>
      <w:pPr/>
      <w:r>
        <w:rPr/>
        <w:t xml:space="preserve">توفي سنة ثلاث وسبعين ومائتين، عن تسع وتسعين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البلغة فى تراجم أئمة النحو واللغة،(جمعية إحياء التراث الإسلامي - الكويت،1986،ط 1،ج 1،ص 39)/(دار سعد الدين للطباعة والنشر والتوزيع،2000،ط 1،ج 1،ص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2026-07-29T08:23:57+03:00</dcterms:created>
  <dcterms:modified xsi:type="dcterms:W3CDTF">2026-07-29T08:23:57+03:00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