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الرباش
</w:t>
      </w:r>
    </w:p>
    <w:p>
      <w:pPr>
        <w:jc w:val="start"/>
        <w:bidi/>
      </w:pPr>
      <w:r>
        <w:rPr>
          <w:rFonts w:ascii="arial" w:hAnsi="arial" w:eastAsia="arial" w:cs="arial"/>
          <w:sz w:val="28"/>
          <w:szCs w:val="28"/>
          <w:b w:val="1"/>
          <w:bCs w:val="1"/>
          <w:rtl/>
        </w:rPr>
        <w:t xml:space="preserve">الرباش
</w:t>
      </w:r>
    </w:p>
    <w:p>
      <w:pPr/>
      <w:r>
        <w:rPr/>
        <w:t xml:space="preserve">الرباش  إبراهيم بن أحمد غانم بن محمد بن زكريا، لملقب بالرباش: عارف بآلات الحرب. أندلسي. رحل من غرناطة، ونزل بمراكش. وصنف بالإسبانية (كتاب العز والرفعة والمنافع، للمجاهدين في سبيل الله بالمدافع - خ) رأيته في خزانة الرباط (87ج) ترجمه إلى العربية ’’ترجمان سلاطين مراكش أحمد بن قاسم بن أحمد الحجري الأندلسي’’ كما في النسخة. وفي مقدمتها ترجمة للمؤلف من قلمه يقول فيها عن نفسه: إبراهيم غانم الشهير بالرباش، ابن أحمد غانم الأندلسي من نولش من إقليم غرناطة. ويشير إلى أن كلمة الرباش إسبانية.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2026-09-16T02:10:05+03:00</dcterms:created>
  <dcterms:modified xsi:type="dcterms:W3CDTF">2026-09-16T02:10:05+03:00</dcterms:modified>
</cp:coreProperties>
</file>

<file path=docProps/custom.xml><?xml version="1.0" encoding="utf-8"?>
<Properties xmlns="http://schemas.openxmlformats.org/officeDocument/2006/custom-properties" xmlns:vt="http://schemas.openxmlformats.org/officeDocument/2006/docPropsVTypes"/>
</file>