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هلال
</w:t>
      </w:r>
    </w:p>
    <w:p>
      <w:pPr>
        <w:jc w:val="start"/>
        <w:bidi/>
      </w:pPr>
      <w:r>
        <w:rPr>
          <w:rFonts w:ascii="arial" w:hAnsi="arial" w:eastAsia="arial" w:cs="arial"/>
          <w:sz w:val="28"/>
          <w:szCs w:val="28"/>
          <w:b w:val="1"/>
          <w:bCs w:val="1"/>
          <w:rtl/>
        </w:rPr>
        <w:t xml:space="preserve">عبيدة بن هلال
</w:t>
      </w:r>
    </w:p>
    <w:p>
      <w:pPr/>
      <w:r>
        <w:rPr/>
        <w:t xml:space="preserve">عبيدة بن هلال  عبيدة بن هلال اليشكري: من رؤساء الازارقة وشعرائهم وخطبائهم. كان في اول (خروجه) من المقدمين فيهم، وارادوا مبايعته، فقال: ادلكم على من هو خير لكم مني: قطري بن الفجاءة المازني. فبايعوا قطريا، وظل عبيدة إلى جانبه زمنا. ووقع الخلاف بين الازارقة، ففارقه وانحاز إلى حصن قومس (في ذيل جبال طبرستان) وسير الحجاج سفيان بن الابرد الكلبي في جيش عظيم، فطلب قطري بن الفجاءة حتى لقبه في احد شعاب طبرستان، وقتل قطري، وتبع سفيان بن الابرد عبيدة وحاصره في حصن قومس إلى ان قتله وقتل من معه.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2026-09-29T08:23:43+03:00</dcterms:created>
  <dcterms:modified xsi:type="dcterms:W3CDTF">2026-09-29T08:23:43+03:00</dcterms:modified>
</cp:coreProperties>
</file>

<file path=docProps/custom.xml><?xml version="1.0" encoding="utf-8"?>
<Properties xmlns="http://schemas.openxmlformats.org/officeDocument/2006/custom-properties" xmlns:vt="http://schemas.openxmlformats.org/officeDocument/2006/docPropsVTypes"/>
</file>