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معروف
</w:t>
      </w:r>
    </w:p>
    <w:p>
      <w:pPr>
        <w:jc w:val="start"/>
        <w:bidi/>
      </w:pPr>
      <w:r>
        <w:rPr>
          <w:rFonts w:ascii="arial" w:hAnsi="arial" w:eastAsia="arial" w:cs="arial"/>
          <w:sz w:val="28"/>
          <w:szCs w:val="28"/>
          <w:b w:val="1"/>
          <w:bCs w:val="1"/>
          <w:rtl/>
        </w:rPr>
        <w:t xml:space="preserve">ابن معروف
</w:t>
      </w:r>
    </w:p>
    <w:p>
      <w:pPr/>
      <w:r>
        <w:rPr/>
        <w:t xml:space="preserve">ابن معروف  عبد الله بن أحمد بن معروف، ابو محمد: قاضي القضاة ببغداد. كان اديبا، له شعرز حمدت يرته في القضاء. واشتهر بالظرف، قال الصاحب بن عباد: اشتهى ان ازور بغداد فأشاهد جرأة محمد بن عمر العلوي، وتنسك ابي أحمد الموسوي، وظرف ابي محمد ابن معروف.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معروف قاضي بغداد
</w:t>
      </w:r>
    </w:p>
    <w:p>
      <w:pPr/>
      <w:r>
        <w:rPr/>
        <w:t xml:space="preserve">ابن معروف قاضي بغداد عبد الله بن أحمد بن معروف، أبو محمد البغدادي المعتزلي، قاضي القضاة. ولي بعد أبي بشر عمر بن أكثم. قال الخطيب: كان من أجلاد الرجال وألباء الناس مع تجربة وحنكة وفطنة وبصيرة ثاقبة وعزيمة ماضية، وكان يجمع وسامة في منظره، وظرفا في ملبسه، وطلاقة في مجلسه، وبلاغة في خطابه، ونهوضا بأعباء الأحكام، وهيبة في القلوب. وقد ضرب في الأدب بسهم وأخذ من علم الكلام بحظ. قال العتيقي: كان مجودا في الاعتزال. وثقه الخطيب. وله شعر. وتوفي سنة إحدى وثمانين وثلاثمائة. </w:t>
      </w:r>
    </w:p>
    <w:p/>
    <w:p>
      <w:pPr/>
      <w:r>
        <w:rPr/>
        <w:t xml:space="preserve">عبد الله بن أحمد بن عمر بن أبي الأشعث، أبو محمد ابن السمرقندي الحافظ اللغوي الأديب، سمع الخطيب أبا بكر والكتاني، وأبا نصر ابن طلاب وجماعة. وروى عنه السلفي وغيره، وسئل عنه فقال: كان ثقة، فاضلا، عالما، ذا لسن. وكان يقرأ لنظام الملك على الشيوخ. وتوفي سنة ست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2026-07-29T08:37:51+03:00</dcterms:created>
  <dcterms:modified xsi:type="dcterms:W3CDTF">2026-07-29T08:37:51+03:00</dcterms:modified>
</cp:coreProperties>
</file>

<file path=docProps/custom.xml><?xml version="1.0" encoding="utf-8"?>
<Properties xmlns="http://schemas.openxmlformats.org/officeDocument/2006/custom-properties" xmlns:vt="http://schemas.openxmlformats.org/officeDocument/2006/docPropsVTypes"/>
</file>