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الأبرص
</w:t>
      </w:r>
    </w:p>
    <w:p>
      <w:pPr>
        <w:jc w:val="start"/>
        <w:bidi/>
      </w:pPr>
      <w:r>
        <w:rPr>
          <w:rFonts w:ascii="arial" w:hAnsi="arial" w:eastAsia="arial" w:cs="arial"/>
          <w:sz w:val="28"/>
          <w:szCs w:val="28"/>
          <w:b w:val="1"/>
          <w:bCs w:val="1"/>
          <w:rtl/>
        </w:rPr>
        <w:t xml:space="preserve">عبيد بن الأبرص
</w:t>
      </w:r>
    </w:p>
    <w:p>
      <w:pPr/>
      <w:r>
        <w:rPr/>
        <w:t xml:space="preserve">عبيد بن الأبرص  عبيد بن الابرص بن عوف بن جشم الاسدي، من مضر، ابو زياد: شاعر، من دهاة الجاهلية وحكمائها. وهو احد اصحاب (المجمهرات) المعدودة طبقة ثانية عن المعلقات. عاصر امرأ القيس، وله معه مناظرات ومناقضات. وعمر طويلا حتى قتله النعمان بن المنذر وقد وفد عليه في يوم بؤسه. له (ديوان شعر - ط). </w:t>
      </w:r>
    </w:p>
    <w:p>
      <w:pPr>
        <w:jc w:val="start"/>
        <w:bidi/>
      </w:pPr>
      <w:r>
        <w:rPr>
          <w:sz w:val="24"/>
          <w:szCs w:val="24"/>
          <w:b w:val="1"/>
          <w:bCs w:val="1"/>
          <w:rtl/>
        </w:rPr>
        <w:t xml:space="preserve">
الأعلام،(دار العلم للملايين - بيروت،2002،ط 15،ج 4،ص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2026-09-29T05:16:03+03:00</dcterms:created>
  <dcterms:modified xsi:type="dcterms:W3CDTF">2026-09-29T05:16:03+03:00</dcterms:modified>
</cp:coreProperties>
</file>

<file path=docProps/custom.xml><?xml version="1.0" encoding="utf-8"?>
<Properties xmlns="http://schemas.openxmlformats.org/officeDocument/2006/custom-properties" xmlns:vt="http://schemas.openxmlformats.org/officeDocument/2006/docPropsVTypes"/>
</file>