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الحامدي
</w:t>
      </w:r>
    </w:p>
    <w:p>
      <w:pPr/>
      <w:r>
        <w:rPr/>
        <w:t xml:space="preserve">الحامدي  أحمد الطاهر الحامدي المالكي: متصوف من أهل الحامدية (بصعيد مصر) له (الكشف الرباني - ط) شرح لمنظومة (المورد الرحماني) لشيخه أحمد بن شرقاوي، و (مطية السالك إلى مالك الممالك - ط) بهامش الأول، في آداب الطريق.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2026-09-16T21:37:40+03:00</dcterms:created>
  <dcterms:modified xsi:type="dcterms:W3CDTF">2026-09-16T21:37:40+03:00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