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المراغي
</w:t>
      </w:r>
    </w:p>
    <w:p>
      <w:pPr>
        <w:jc w:val="start"/>
        <w:bidi/>
      </w:pPr>
      <w:r>
        <w:rPr>
          <w:rFonts w:ascii="arial" w:hAnsi="arial" w:eastAsia="arial" w:cs="arial"/>
          <w:sz w:val="28"/>
          <w:szCs w:val="28"/>
          <w:b w:val="1"/>
          <w:bCs w:val="1"/>
          <w:rtl/>
        </w:rPr>
        <w:t xml:space="preserve">المراغي
</w:t>
      </w:r>
    </w:p>
    <w:p>
      <w:pPr/>
      <w:r>
        <w:rPr/>
        <w:t xml:space="preserve">المراغي  عبد الوهاب بن عبد الرحمن بن عبد الولي بن عبد السلام، بهاء الدين الإخميمي المراغي: فقيه مصري شافعي أصولي. تعلم بالقاهرة واستوطن دمشق ومات بها فلي الطاعون. اشتهر بكتابه في علم الكلام المنقذ من الزلل في العلم والعمل - خ) في دار الكتب، مصورا عن فيض الله (1216) سلك به طريقا اتفرد بها. وللعلماء نظر في مواضع يسيرة منه.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الرحمن الإخميمي المراغي
</w:t>
      </w:r>
    </w:p>
    <w:p>
      <w:pPr/>
      <w:r>
        <w:rPr/>
        <w:t xml:space="preserve">عبد الوهاب بن عبد الرحمن الإخميمي المراغي ومراغة قرية من الصعيد</w:t>
      </w:r>
    </w:p>
    <w:p/>
    <w:p>
      <w:pPr/>
      <w:r>
        <w:rPr/>
        <w:t xml:space="preserve">هو الشيخ بهاء الدين وربما سمي هارون</w:t>
      </w:r>
    </w:p>
    <w:p/>
    <w:p>
      <w:pPr/>
      <w:r>
        <w:rPr/>
        <w:t xml:space="preserve">ولد في حدود سنة سبعمائة</w:t>
      </w:r>
    </w:p>
    <w:p/>
    <w:p>
      <w:pPr/>
      <w:r>
        <w:rPr/>
        <w:t xml:space="preserve">وتفقه بالقاهرة على والدي رحمه الله قرأ عليه في الفقه والأصول ثم لازم الشيخ علاء الدين القونوي ثم خرج إلى دمشق واستوطنها</w:t>
      </w:r>
    </w:p>
    <w:p/>
    <w:p>
      <w:pPr/>
      <w:r>
        <w:rPr/>
        <w:t xml:space="preserve">وكان إماما بارعا في علمي الكلام والأصول ذا قريحة صحيحة وذهن صحيح وذكاء مفرط ويعرف الحاوي الصغير في الفقه معرفة جيدة وعند دين كثير وتأله وعبادة ومراقبة وصبر على خشونة العيش</w:t>
      </w:r>
    </w:p>
    <w:p/>
    <w:p>
      <w:pPr/>
      <w:r>
        <w:rPr/>
        <w:t xml:space="preserve">وكانت بين وبينه صداقة ومحبة ومراسلات كثيرة في مباحث جدت بيننا أصولا وكلاما وفقها</w:t>
      </w:r>
    </w:p>
    <w:p/>
    <w:p>
      <w:pPr/>
      <w:r>
        <w:rPr/>
        <w:t xml:space="preserve">وصنف في علم الكلام كتابا سماه المنقذ من الزلل في العلم والعمل</w:t>
      </w:r>
    </w:p>
    <w:p/>
    <w:p>
      <w:pPr/>
      <w:r>
        <w:rPr/>
        <w:t xml:space="preserve">وأحضره لي لأقف عليه فوجدته قد سلك طريقا انفرد بها وفي كتابه هذا مويضعات يسيرة لم أرتضها</w:t>
      </w:r>
    </w:p>
    <w:p/>
    <w:p>
      <w:pPr/>
      <w:r>
        <w:rPr/>
        <w:t xml:space="preserve">توفي مطعونا شهيدا في تاسع عشر ذي القعدة سنة أربع وستين وسبعمائة بداره بدرب الحجر بدمشق حضرت الصلاة عليه ودفنه</w:t>
      </w:r>
    </w:p>
    <w:p/>
    <w:p>
      <w:pPr/>
      <w:r>
        <w:rPr/>
        <w:t xml:space="preserve">رحمه الله تعالى</w:t>
      </w:r>
    </w:p>
    <w:p>
      <w:pPr>
        <w:jc w:val="start"/>
        <w:bidi/>
      </w:pPr>
      <w:r>
        <w:rPr>
          <w:sz w:val="24"/>
          <w:szCs w:val="24"/>
          <w:b w:val="1"/>
          <w:bCs w:val="1"/>
          <w:rtl/>
        </w:rPr>
        <w:t xml:space="preserve">
طبقات الشافعية الكبرى،(دار هجر - القاهرة،1992،ط 2،ج 10،ص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2026-09-29T04:08:49+03:00</dcterms:created>
  <dcterms:modified xsi:type="dcterms:W3CDTF">2026-09-29T04:08:49+03:00</dcterms:modified>
</cp:coreProperties>
</file>

<file path=docProps/custom.xml><?xml version="1.0" encoding="utf-8"?>
<Properties xmlns="http://schemas.openxmlformats.org/officeDocument/2006/custom-properties" xmlns:vt="http://schemas.openxmlformats.org/officeDocument/2006/docPropsVTypes"/>
</file>