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يحيى
</w:t>
      </w:r>
    </w:p>
    <w:p>
      <w:pPr/>
      <w:r>
        <w:rPr/>
        <w:t xml:space="preserve">عبد الواحد بن يحيى  عبد الواحد بن يحيى بن منصور الخزاعي بالولاء: وال، من رجال الدولة العباسية. ولي امرة مصر للمنتصر سنة 236هـ ، وعزله سنة 237هـ ، - في اولها - فكانت ولايته 15 شهرا و 7 ايام. وهو ابن عم طاهر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2026-09-29T03:16:06+03:00</dcterms:created>
  <dcterms:modified xsi:type="dcterms:W3CDTF">2026-09-29T03:16:06+03:00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