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المعافى
</w:t>
      </w:r>
    </w:p>
    <w:p>
      <w:pPr/>
      <w:r>
        <w:rPr/>
        <w:t xml:space="preserve">المعافى  عبد الملك بن عبد الله بن محمد ابن عبد الملك، أبو القاسم المعافى: له (روضة البلاغة - خ) في الأزهر، أدب.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2026-09-29T00:18:44+03:00</dcterms:created>
  <dcterms:modified xsi:type="dcterms:W3CDTF">2026-09-29T00:18:44+03:00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