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حوثرة
</w:t>
      </w:r>
    </w:p>
    <w:p>
      <w:pPr>
        <w:jc w:val="start"/>
        <w:bidi/>
      </w:pPr>
      <w:r>
        <w:rPr>
          <w:rFonts w:ascii="arial" w:hAnsi="arial" w:eastAsia="arial" w:cs="arial"/>
          <w:sz w:val="28"/>
          <w:szCs w:val="28"/>
          <w:b w:val="1"/>
          <w:bCs w:val="1"/>
          <w:rtl/>
        </w:rPr>
        <w:t xml:space="preserve">ابن أبي حوثرة
</w:t>
      </w:r>
    </w:p>
    <w:p>
      <w:pPr/>
      <w:r>
        <w:rPr/>
        <w:t xml:space="preserve">ابن أبي حوثرة  عبد الملك بن عبد الله بن محمد بن امية ابن يزيد، ابو مروان ابن ابي حوثرة: من وزراء الدولة الاموية في الاندلس. ولي الوزارة والكتابة للاميرين محمد بن عبد الرحمن والمنذر بن محمد. وجمعت له القيادة مع الوزارة في ايام عبد الله بن محمد. وقتله المطرف بن عبد الله، على ميلين من اشبيلية وهو يقود جيشه.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2026-09-29T00:20:34+03:00</dcterms:created>
  <dcterms:modified xsi:type="dcterms:W3CDTF">2026-09-29T00:20:34+03:00</dcterms:modified>
</cp:coreProperties>
</file>

<file path=docProps/custom.xml><?xml version="1.0" encoding="utf-8"?>
<Properties xmlns="http://schemas.openxmlformats.org/officeDocument/2006/custom-properties" xmlns:vt="http://schemas.openxmlformats.org/officeDocument/2006/docPropsVTypes"/>
</file>