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المطلب
</w:t>
      </w:r>
    </w:p>
    <w:p>
      <w:pPr>
        <w:jc w:val="start"/>
        <w:bidi/>
      </w:pPr>
      <w:r>
        <w:rPr>
          <w:rFonts w:ascii="arial" w:hAnsi="arial" w:eastAsia="arial" w:cs="arial"/>
          <w:sz w:val="28"/>
          <w:szCs w:val="28"/>
          <w:b w:val="1"/>
          <w:bCs w:val="1"/>
          <w:rtl/>
        </w:rPr>
        <w:t xml:space="preserve">عبد المطلب
</w:t>
      </w:r>
    </w:p>
    <w:p>
      <w:pPr/>
      <w:r>
        <w:rPr/>
        <w:t xml:space="preserve">عبد المطلب  عبد المطلب بن هاشم بن عبد مناف، ابو الحارث: زعيم قريش في الجاهلية، واحد سادات العرب ومقدميهم. مولده في المدينة ومنشأه بمكة. كان عاقلا، ذا اناة ونجدة، فصيح اللسان، حاضر القلب، احبه قومه ورفعوا من شأنه، فكانت له السقاية والرفادة. قال (سيديو) في خلاصة تاريخ العرب: (مارس الحكومة العظمى بمكة من سنة 520 إلى سنة 579م، وخلص وطنه من غارة الحبشة). وهو جد رسول الله (ص) قيل: اسمه شيبة و (عبد المطلب) لقب غلب عليه. وقيل: هو اول من خضب بالسواد من العرب، كان ابيض مديد القامة. مات بمكة عن نحو ثمانين عاما او اكثر. </w:t>
      </w:r>
    </w:p>
    <w:p>
      <w:pPr>
        <w:jc w:val="start"/>
        <w:bidi/>
      </w:pPr>
      <w:r>
        <w:rPr>
          <w:sz w:val="24"/>
          <w:szCs w:val="24"/>
          <w:b w:val="1"/>
          <w:bCs w:val="1"/>
          <w:rtl/>
        </w:rPr>
        <w:t xml:space="preserve">
الأعلام،(دار العلم للملايين - بيروت،2002،ط 15،ج 4،ص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هاشم بن عبد مناف
</w:t>
      </w:r>
    </w:p>
    <w:p>
      <w:pPr/>
      <w:r>
        <w:rPr/>
        <w:t xml:space="preserve">عبد المطلب بن هاشم بن عبد مناف جد رسول الله صلى الله عليه وآله وسلم.</w:t>
      </w:r>
    </w:p>
    <w:p/>
    <w:p>
      <w:pPr/>
      <w:r>
        <w:rPr/>
        <w:t xml:space="preserve">ذكره ابن السكن في الصحابة لما جاء عنه أنه ذكر أن النبي صلى الله عليه وآله وسلم سيبعث، كما ذكر بجيرا الراهب، وسيف بن ذي يزن، وقس بن ساعدة وأنظارهم ممن مات قبل البعثة.</w:t>
      </w:r>
    </w:p>
    <w:p/>
    <w:p>
      <w:pPr/>
      <w:r>
        <w:rPr/>
        <w:t xml:space="preserve">قال ابن السكن: روى عنه خبر فيه علم من دلائل النبوة، ثم ساق من طريق المسور بن مخرمة، عن عبد الله بن عباس، عن أبيه العباس بن عبد المطلب، عن أبيه عبد المطلب بن هاشم، قال: قدمت من اليمن في رحلة الشتاء فلقيني رجل من أهل الزبور، فجعل ينظر إليه، فانتسب له إلى أن قال له: تزوج في بني زهرة... فذكر القصة.</w:t>
      </w:r>
    </w:p>
    <w:p>
      <w:pPr>
        <w:jc w:val="start"/>
        <w:bidi/>
      </w:pPr>
      <w:r>
        <w:rPr>
          <w:sz w:val="24"/>
          <w:szCs w:val="24"/>
          <w:b w:val="1"/>
          <w:bCs w:val="1"/>
          <w:rtl/>
        </w:rPr>
        <w:t xml:space="preserve">
الإصابة في تمييز الصحابة،(دار الكتب العلمية - بيروت،1995،ط 1،ج 5،ص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2026-09-28T23:24:57+03:00</dcterms:created>
  <dcterms:modified xsi:type="dcterms:W3CDTF">2026-09-28T23:24:57+03:00</dcterms:modified>
</cp:coreProperties>
</file>

<file path=docProps/custom.xml><?xml version="1.0" encoding="utf-8"?>
<Properties xmlns="http://schemas.openxmlformats.org/officeDocument/2006/custom-properties" xmlns:vt="http://schemas.openxmlformats.org/officeDocument/2006/docPropsVTypes"/>
</file>