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المطلب بن غالب
</w:t>
      </w:r>
    </w:p>
    <w:p>
      <w:pPr>
        <w:jc w:val="start"/>
        <w:bidi/>
      </w:pPr>
      <w:r>
        <w:rPr>
          <w:rFonts w:ascii="arial" w:hAnsi="arial" w:eastAsia="arial" w:cs="arial"/>
          <w:sz w:val="28"/>
          <w:szCs w:val="28"/>
          <w:b w:val="1"/>
          <w:bCs w:val="1"/>
          <w:rtl/>
        </w:rPr>
        <w:t xml:space="preserve">عبد المطلب بن غالب
</w:t>
      </w:r>
    </w:p>
    <w:p>
      <w:pPr/>
      <w:r>
        <w:rPr/>
        <w:t xml:space="preserve">عبد المطلب بن غالب  عبد المطلب بن غالب بن مساعد الحسني: من امراء مكة. مولده ووفاته فيها. ولي امارتها سنة 1243هـ. وعزل عنها بعد خمسة اشهر، فتوجه إلى الشرق ثم إلى الاستانة، فأقام إلى سنة 1267هـ ، فأعيد إلى امارة مكة، فاستمر بها إلى سنة 1272 فوقعت فتنة بمكة كان سببها منع بيع الرقيق، فعزلته حكومة الترك، فقصد الاستانة ومكث إلى سنة 1297 فأعادته حكومتها إلى الامارة فاستمر إلى سنة 1299هـ. وفصل عنها بعد ان وليها ثلاث مرات مجموع مدتها ثماني سنين. </w:t>
      </w:r>
    </w:p>
    <w:p>
      <w:pPr>
        <w:jc w:val="start"/>
        <w:bidi/>
      </w:pPr>
      <w:r>
        <w:rPr>
          <w:sz w:val="24"/>
          <w:szCs w:val="24"/>
          <w:b w:val="1"/>
          <w:bCs w:val="1"/>
          <w:rtl/>
        </w:rPr>
        <w:t xml:space="preserve">
الأعلام،(دار العلم للملايين - بيروت،2002،ط 15،ج 4،ص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2026-09-28T22:33:51+03:00</dcterms:created>
  <dcterms:modified xsi:type="dcterms:W3CDTF">2026-09-28T22:33:51+03:00</dcterms:modified>
</cp:coreProperties>
</file>

<file path=docProps/custom.xml><?xml version="1.0" encoding="utf-8"?>
<Properties xmlns="http://schemas.openxmlformats.org/officeDocument/2006/custom-properties" xmlns:vt="http://schemas.openxmlformats.org/officeDocument/2006/docPropsVTypes"/>
</file>