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الشاهيني
</w:t>
      </w:r>
    </w:p>
    <w:p>
      <w:pPr>
        <w:jc w:val="start"/>
        <w:bidi/>
      </w:pPr>
      <w:r>
        <w:rPr>
          <w:rFonts w:ascii="arial" w:hAnsi="arial" w:eastAsia="arial" w:cs="arial"/>
          <w:sz w:val="28"/>
          <w:szCs w:val="28"/>
          <w:b w:val="1"/>
          <w:bCs w:val="1"/>
          <w:rtl/>
        </w:rPr>
        <w:t xml:space="preserve">الشاهيني
</w:t>
      </w:r>
    </w:p>
    <w:p>
      <w:pPr/>
      <w:r>
        <w:rPr/>
        <w:t xml:space="preserve">الشاهيني  أحمد بن شاهين القبرسي، المعروف بالشاهيني: اديب، له شعر رقيق. اصل ابيه من جزيرة قبرس. وولد أحمد في دمشق، فأنتظم في سلك الجند، واسر في موقعة، واطلق، فأنصرف إلى الادب. وناب في القضاء بدمشق، وتولى قضاء الركب الشامي سنة 1030 هـ ، ومدحه شعراء عصره. وزاحمه احد معاصريه فأنتزع منه وظائفه. وامتحن بأصطناع الكيميا فأضاع فيها اموالا طائلة. له كتاب في اللغة اشار اليه البديعي بقوله:’’ من وقف في اللغة على كتابه الفاخر، علم منه كم ترك الاول للاخر’’ وله ’’ديوان شعر’’ وتوفي بدمشق فقيرا.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2026-09-16T21:40:50+03:00</dcterms:created>
  <dcterms:modified xsi:type="dcterms:W3CDTF">2026-09-16T21:40:50+03:00</dcterms:modified>
</cp:coreProperties>
</file>

<file path=docProps/custom.xml><?xml version="1.0" encoding="utf-8"?>
<Properties xmlns="http://schemas.openxmlformats.org/officeDocument/2006/custom-properties" xmlns:vt="http://schemas.openxmlformats.org/officeDocument/2006/docPropsVTypes"/>
</file>